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1C" w:rsidRPr="0078704B" w:rsidRDefault="0078704B" w:rsidP="008F3DB0">
      <w:pPr>
        <w:tabs>
          <w:tab w:val="left" w:pos="6282"/>
          <w:tab w:val="left" w:pos="6347"/>
        </w:tabs>
        <w:jc w:val="center"/>
        <w:rPr>
          <w:b/>
          <w:bCs/>
          <w:sz w:val="40"/>
          <w:szCs w:val="40"/>
        </w:rPr>
      </w:pPr>
      <w:r>
        <w:rPr>
          <w:b/>
          <w:bCs/>
          <w:noProof/>
          <w:sz w:val="40"/>
          <w:szCs w:val="40"/>
        </w:rPr>
        <w:drawing>
          <wp:anchor distT="0" distB="0" distL="114300" distR="114300" simplePos="0" relativeHeight="251657728" behindDoc="1" locked="0" layoutInCell="1" allowOverlap="1">
            <wp:simplePos x="0" y="0"/>
            <wp:positionH relativeFrom="column">
              <wp:posOffset>6019800</wp:posOffset>
            </wp:positionH>
            <wp:positionV relativeFrom="paragraph">
              <wp:posOffset>-371475</wp:posOffset>
            </wp:positionV>
            <wp:extent cx="390525" cy="962025"/>
            <wp:effectExtent l="19050" t="0" r="9525" b="0"/>
            <wp:wrapTight wrapText="bothSides">
              <wp:wrapPolygon edited="0">
                <wp:start x="-1054" y="0"/>
                <wp:lineTo x="-1054" y="21386"/>
                <wp:lineTo x="22127" y="21386"/>
                <wp:lineTo x="22127" y="0"/>
                <wp:lineTo x="-1054" y="0"/>
              </wp:wrapPolygon>
            </wp:wrapTight>
            <wp:docPr id="7" name="Picture 5" descr="GCPS 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PS Logo_color_rgb"/>
                    <pic:cNvPicPr>
                      <a:picLocks noChangeAspect="1" noChangeArrowheads="1"/>
                    </pic:cNvPicPr>
                  </pic:nvPicPr>
                  <pic:blipFill>
                    <a:blip r:embed="rId9" cstate="print"/>
                    <a:srcRect/>
                    <a:stretch>
                      <a:fillRect/>
                    </a:stretch>
                  </pic:blipFill>
                  <pic:spPr bwMode="auto">
                    <a:xfrm>
                      <a:off x="0" y="0"/>
                      <a:ext cx="390525" cy="962025"/>
                    </a:xfrm>
                    <a:prstGeom prst="rect">
                      <a:avLst/>
                    </a:prstGeom>
                    <a:noFill/>
                    <a:ln w="9525">
                      <a:noFill/>
                      <a:miter lim="800000"/>
                      <a:headEnd/>
                      <a:tailEnd/>
                    </a:ln>
                  </pic:spPr>
                </pic:pic>
              </a:graphicData>
            </a:graphic>
          </wp:anchor>
        </w:drawing>
      </w:r>
      <w:r>
        <w:rPr>
          <w:b/>
          <w:bCs/>
          <w:noProof/>
          <w:sz w:val="40"/>
          <w:szCs w:val="40"/>
        </w:rPr>
        <w:drawing>
          <wp:anchor distT="0" distB="0" distL="114300" distR="114300" simplePos="0" relativeHeight="251656704" behindDoc="1" locked="0" layoutInCell="1" allowOverlap="1">
            <wp:simplePos x="0" y="0"/>
            <wp:positionH relativeFrom="column">
              <wp:posOffset>-104775</wp:posOffset>
            </wp:positionH>
            <wp:positionV relativeFrom="paragraph">
              <wp:posOffset>-375285</wp:posOffset>
            </wp:positionV>
            <wp:extent cx="390525" cy="962025"/>
            <wp:effectExtent l="19050" t="0" r="9525" b="0"/>
            <wp:wrapTight wrapText="bothSides">
              <wp:wrapPolygon edited="0">
                <wp:start x="-1054" y="0"/>
                <wp:lineTo x="-1054" y="21386"/>
                <wp:lineTo x="22127" y="21386"/>
                <wp:lineTo x="22127" y="0"/>
                <wp:lineTo x="-1054" y="0"/>
              </wp:wrapPolygon>
            </wp:wrapTight>
            <wp:docPr id="5" name="Picture 5" descr="GCPS 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PS Logo_color_rgb"/>
                    <pic:cNvPicPr>
                      <a:picLocks noChangeAspect="1" noChangeArrowheads="1"/>
                    </pic:cNvPicPr>
                  </pic:nvPicPr>
                  <pic:blipFill>
                    <a:blip r:embed="rId9" cstate="print"/>
                    <a:srcRect/>
                    <a:stretch>
                      <a:fillRect/>
                    </a:stretch>
                  </pic:blipFill>
                  <pic:spPr bwMode="auto">
                    <a:xfrm>
                      <a:off x="0" y="0"/>
                      <a:ext cx="390525" cy="962025"/>
                    </a:xfrm>
                    <a:prstGeom prst="rect">
                      <a:avLst/>
                    </a:prstGeom>
                    <a:noFill/>
                    <a:ln w="9525">
                      <a:noFill/>
                      <a:miter lim="800000"/>
                      <a:headEnd/>
                      <a:tailEnd/>
                    </a:ln>
                  </pic:spPr>
                </pic:pic>
              </a:graphicData>
            </a:graphic>
          </wp:anchor>
        </w:drawing>
      </w:r>
      <w:r w:rsidR="00E526ED">
        <w:rPr>
          <w:b/>
          <w:bCs/>
          <w:sz w:val="40"/>
          <w:szCs w:val="40"/>
        </w:rPr>
        <w:t>Brookwood</w:t>
      </w:r>
      <w:r w:rsidR="00AE231C" w:rsidRPr="0078704B">
        <w:rPr>
          <w:b/>
          <w:bCs/>
          <w:sz w:val="40"/>
          <w:szCs w:val="40"/>
        </w:rPr>
        <w:t xml:space="preserve"> High School  </w:t>
      </w:r>
    </w:p>
    <w:p w:rsidR="00AE231C" w:rsidRPr="0078704B" w:rsidRDefault="00AE231C" w:rsidP="00AE231C">
      <w:pPr>
        <w:jc w:val="center"/>
        <w:rPr>
          <w:rStyle w:val="Heading2Char"/>
          <w:rFonts w:ascii="Times New Roman" w:hAnsi="Times New Roman" w:cs="Times New Roman"/>
          <w:i w:val="0"/>
          <w:smallCaps/>
        </w:rPr>
      </w:pPr>
      <w:r w:rsidRPr="0078704B">
        <w:rPr>
          <w:rStyle w:val="Heading2Char"/>
          <w:rFonts w:ascii="Times New Roman" w:hAnsi="Times New Roman" w:cs="Times New Roman"/>
          <w:i w:val="0"/>
          <w:smallCaps/>
        </w:rPr>
        <w:t>High School Course Syllabus</w:t>
      </w:r>
    </w:p>
    <w:p w:rsidR="00AE231C" w:rsidRPr="00AE231C" w:rsidRDefault="00AE231C" w:rsidP="00AE231C">
      <w:pPr>
        <w:jc w:val="center"/>
        <w:rPr>
          <w:b/>
          <w:bCs/>
          <w:iCs/>
          <w:smallCaps/>
        </w:rPr>
      </w:pPr>
    </w:p>
    <w:p w:rsidR="0020768D" w:rsidRPr="005E58D8" w:rsidRDefault="00A67C4D" w:rsidP="00A67C4D">
      <w:pPr>
        <w:tabs>
          <w:tab w:val="left" w:pos="720"/>
          <w:tab w:val="left" w:leader="dot" w:pos="2520"/>
          <w:tab w:val="left" w:pos="5940"/>
          <w:tab w:val="left" w:leader="dot" w:pos="8100"/>
        </w:tabs>
        <w:spacing w:before="120"/>
        <w:ind w:left="720" w:hanging="720"/>
        <w:rPr>
          <w:rStyle w:val="Heading2Char"/>
          <w:i w:val="0"/>
          <w:iCs w:val="0"/>
          <w:sz w:val="24"/>
          <w:szCs w:val="24"/>
        </w:rPr>
      </w:pPr>
      <w:r>
        <w:rPr>
          <w:b/>
          <w:smallCaps/>
        </w:rPr>
        <w:tab/>
      </w:r>
      <w:r w:rsidR="00AE231C" w:rsidRPr="005E58D8">
        <w:rPr>
          <w:b/>
          <w:smallCaps/>
        </w:rPr>
        <w:t>Course Title</w:t>
      </w:r>
      <w:r>
        <w:rPr>
          <w:smallCaps/>
        </w:rPr>
        <w:tab/>
      </w:r>
      <w:r w:rsidR="00E526ED">
        <w:rPr>
          <w:b/>
          <w:bCs/>
        </w:rPr>
        <w:t>Latin</w:t>
      </w:r>
      <w:r w:rsidR="00CD7FDE">
        <w:rPr>
          <w:b/>
          <w:bCs/>
        </w:rPr>
        <w:t xml:space="preserve"> I</w:t>
      </w:r>
      <w:r w:rsidR="00A15063">
        <w:rPr>
          <w:b/>
          <w:bCs/>
        </w:rPr>
        <w:t>I</w:t>
      </w:r>
      <w:r w:rsidR="0051431A">
        <w:rPr>
          <w:b/>
          <w:bCs/>
        </w:rPr>
        <w:t>I</w:t>
      </w:r>
      <w:r w:rsidR="00485EAA" w:rsidRPr="005E58D8">
        <w:rPr>
          <w:rStyle w:val="Heading2Char"/>
          <w:i w:val="0"/>
          <w:iCs w:val="0"/>
          <w:sz w:val="24"/>
          <w:szCs w:val="24"/>
        </w:rPr>
        <w:tab/>
      </w:r>
      <w:r w:rsidR="00AE231C" w:rsidRPr="005E58D8">
        <w:rPr>
          <w:b/>
          <w:smallCaps/>
        </w:rPr>
        <w:t>T</w:t>
      </w:r>
      <w:r w:rsidR="003B6719" w:rsidRPr="005E58D8">
        <w:rPr>
          <w:b/>
          <w:smallCaps/>
        </w:rPr>
        <w:t>erm</w:t>
      </w:r>
      <w:r w:rsidR="00207B8D">
        <w:rPr>
          <w:smallCaps/>
        </w:rPr>
        <w:tab/>
      </w:r>
      <w:r w:rsidR="00EC2100">
        <w:rPr>
          <w:rStyle w:val="Heading2Char"/>
          <w:rFonts w:ascii="Times New Roman" w:hAnsi="Times New Roman" w:cs="Times New Roman"/>
          <w:i w:val="0"/>
          <w:sz w:val="24"/>
          <w:szCs w:val="24"/>
        </w:rPr>
        <w:t>201</w:t>
      </w:r>
      <w:r w:rsidR="00027107">
        <w:rPr>
          <w:rStyle w:val="Heading2Char"/>
          <w:rFonts w:ascii="Times New Roman" w:hAnsi="Times New Roman" w:cs="Times New Roman"/>
          <w:i w:val="0"/>
          <w:sz w:val="24"/>
          <w:szCs w:val="24"/>
        </w:rPr>
        <w:t>3</w:t>
      </w:r>
      <w:r w:rsidR="00EC2100">
        <w:rPr>
          <w:rStyle w:val="Heading2Char"/>
          <w:rFonts w:ascii="Times New Roman" w:hAnsi="Times New Roman" w:cs="Times New Roman"/>
          <w:i w:val="0"/>
          <w:sz w:val="24"/>
          <w:szCs w:val="24"/>
        </w:rPr>
        <w:t>-201</w:t>
      </w:r>
      <w:r w:rsidR="00027107">
        <w:rPr>
          <w:rStyle w:val="Heading2Char"/>
          <w:rFonts w:ascii="Times New Roman" w:hAnsi="Times New Roman" w:cs="Times New Roman"/>
          <w:i w:val="0"/>
          <w:sz w:val="24"/>
          <w:szCs w:val="24"/>
        </w:rPr>
        <w:t>4</w:t>
      </w:r>
      <w:r w:rsidR="00AE231C" w:rsidRPr="005E58D8">
        <w:rPr>
          <w:rStyle w:val="Heading2Char"/>
          <w:rFonts w:ascii="Times New Roman" w:hAnsi="Times New Roman" w:cs="Times New Roman"/>
          <w:i w:val="0"/>
          <w:sz w:val="24"/>
          <w:szCs w:val="24"/>
        </w:rPr>
        <w:br/>
      </w:r>
      <w:r w:rsidR="0020768D" w:rsidRPr="005E58D8">
        <w:rPr>
          <w:rStyle w:val="Heading2Char"/>
          <w:rFonts w:ascii="Times New Roman" w:hAnsi="Times New Roman" w:cs="Times New Roman"/>
          <w:i w:val="0"/>
          <w:smallCaps/>
          <w:sz w:val="24"/>
          <w:szCs w:val="24"/>
        </w:rPr>
        <w:t>Teacher</w:t>
      </w:r>
      <w:r>
        <w:rPr>
          <w:rStyle w:val="Heading2Char"/>
          <w:rFonts w:ascii="Times New Roman" w:hAnsi="Times New Roman" w:cs="Times New Roman"/>
          <w:b w:val="0"/>
          <w:i w:val="0"/>
          <w:sz w:val="24"/>
          <w:szCs w:val="24"/>
        </w:rPr>
        <w:tab/>
      </w:r>
      <w:r w:rsidR="0084407B">
        <w:rPr>
          <w:rStyle w:val="Heading2Char"/>
          <w:rFonts w:ascii="Times New Roman" w:hAnsi="Times New Roman" w:cs="Times New Roman"/>
          <w:i w:val="0"/>
          <w:sz w:val="24"/>
          <w:szCs w:val="24"/>
        </w:rPr>
        <w:t>Ashley Allgood</w:t>
      </w:r>
      <w:r w:rsidR="00485EAA" w:rsidRPr="005E58D8">
        <w:rPr>
          <w:rStyle w:val="Heading2Char"/>
          <w:i w:val="0"/>
          <w:iCs w:val="0"/>
          <w:sz w:val="24"/>
          <w:szCs w:val="24"/>
        </w:rPr>
        <w:tab/>
      </w:r>
      <w:r w:rsidR="00485EAA" w:rsidRPr="005E58D8">
        <w:rPr>
          <w:rStyle w:val="Heading2Char"/>
          <w:rFonts w:ascii="Times New Roman" w:hAnsi="Times New Roman" w:cs="Times New Roman"/>
          <w:i w:val="0"/>
          <w:smallCaps/>
          <w:sz w:val="24"/>
          <w:szCs w:val="24"/>
        </w:rPr>
        <w:t>room</w:t>
      </w:r>
      <w:r w:rsidR="005D36DB">
        <w:rPr>
          <w:rStyle w:val="Heading2Char"/>
          <w:rFonts w:ascii="Times New Roman" w:hAnsi="Times New Roman" w:cs="Times New Roman"/>
          <w:i w:val="0"/>
          <w:smallCaps/>
          <w:sz w:val="24"/>
          <w:szCs w:val="24"/>
        </w:rPr>
        <w:t xml:space="preserve"> </w:t>
      </w:r>
      <w:r>
        <w:rPr>
          <w:rStyle w:val="Heading2Char"/>
          <w:rFonts w:ascii="Times New Roman" w:hAnsi="Times New Roman" w:cs="Times New Roman"/>
          <w:i w:val="0"/>
          <w:smallCaps/>
          <w:sz w:val="24"/>
          <w:szCs w:val="24"/>
        </w:rPr>
        <w:t>#</w:t>
      </w:r>
      <w:r w:rsidR="00207B8D" w:rsidRPr="00207B8D">
        <w:rPr>
          <w:rStyle w:val="Heading2Char"/>
          <w:rFonts w:ascii="Times New Roman" w:hAnsi="Times New Roman" w:cs="Times New Roman"/>
          <w:b w:val="0"/>
          <w:i w:val="0"/>
          <w:sz w:val="24"/>
          <w:szCs w:val="24"/>
        </w:rPr>
        <w:tab/>
      </w:r>
      <w:r w:rsidR="0051431A">
        <w:rPr>
          <w:rStyle w:val="Heading2Char"/>
          <w:rFonts w:ascii="Times New Roman" w:hAnsi="Times New Roman" w:cs="Times New Roman"/>
          <w:i w:val="0"/>
          <w:sz w:val="24"/>
          <w:szCs w:val="24"/>
        </w:rPr>
        <w:t>C1</w:t>
      </w:r>
      <w:r w:rsidR="0084407B">
        <w:rPr>
          <w:rStyle w:val="Heading2Char"/>
          <w:rFonts w:ascii="Times New Roman" w:hAnsi="Times New Roman" w:cs="Times New Roman"/>
          <w:i w:val="0"/>
          <w:sz w:val="24"/>
          <w:szCs w:val="24"/>
        </w:rPr>
        <w:t>4</w:t>
      </w:r>
    </w:p>
    <w:p w:rsidR="00710FC7" w:rsidRPr="0020768D" w:rsidRDefault="00710FC7" w:rsidP="0020768D">
      <w:pPr>
        <w:rPr>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AE231C" w:rsidRPr="000D05A2" w:rsidTr="00B36D85">
        <w:tc>
          <w:tcPr>
            <w:tcW w:w="2160" w:type="dxa"/>
            <w:vAlign w:val="center"/>
          </w:tcPr>
          <w:p w:rsidR="00D76244" w:rsidRPr="00983393" w:rsidRDefault="00D76244" w:rsidP="00983393">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tc>
        <w:tc>
          <w:tcPr>
            <w:tcW w:w="8010" w:type="dxa"/>
            <w:vAlign w:val="center"/>
          </w:tcPr>
          <w:p w:rsidR="00983393" w:rsidRPr="00B36D85" w:rsidRDefault="0084407B" w:rsidP="00983393">
            <w:pPr>
              <w:rPr>
                <w:sz w:val="20"/>
                <w:szCs w:val="20"/>
              </w:rPr>
            </w:pPr>
            <w:r>
              <w:rPr>
                <w:sz w:val="20"/>
                <w:szCs w:val="20"/>
              </w:rPr>
              <w:t>ashley_allgood</w:t>
            </w:r>
            <w:r w:rsidR="00983393" w:rsidRPr="00983393">
              <w:rPr>
                <w:sz w:val="20"/>
                <w:szCs w:val="20"/>
              </w:rPr>
              <w:t>@gwinnett.k12.ga.us</w:t>
            </w:r>
          </w:p>
        </w:tc>
      </w:tr>
      <w:tr w:rsidR="00B36D85" w:rsidRPr="000D05A2" w:rsidTr="005951EE">
        <w:tc>
          <w:tcPr>
            <w:tcW w:w="2160" w:type="dxa"/>
            <w:vAlign w:val="center"/>
          </w:tcPr>
          <w:p w:rsidR="00B36D85" w:rsidRPr="00D76244" w:rsidRDefault="00B36D85" w:rsidP="00983393">
            <w:pPr>
              <w:pStyle w:val="Heading3"/>
              <w:spacing w:before="0" w:after="0"/>
              <w:rPr>
                <w:sz w:val="20"/>
                <w:szCs w:val="20"/>
              </w:rPr>
            </w:pPr>
            <w:r w:rsidRPr="00D76244">
              <w:rPr>
                <w:rFonts w:ascii="Times New Roman" w:hAnsi="Times New Roman" w:cs="Times New Roman"/>
                <w:sz w:val="20"/>
                <w:szCs w:val="20"/>
              </w:rPr>
              <w:t>Teacher Support</w:t>
            </w:r>
          </w:p>
        </w:tc>
        <w:tc>
          <w:tcPr>
            <w:tcW w:w="8010" w:type="dxa"/>
            <w:vAlign w:val="center"/>
          </w:tcPr>
          <w:p w:rsidR="00B36D85" w:rsidRPr="00B36D85" w:rsidRDefault="00027107" w:rsidP="00027107">
            <w:pPr>
              <w:rPr>
                <w:sz w:val="18"/>
                <w:szCs w:val="18"/>
              </w:rPr>
            </w:pPr>
            <w:r>
              <w:rPr>
                <w:sz w:val="18"/>
                <w:szCs w:val="18"/>
              </w:rPr>
              <w:t xml:space="preserve">Help sessions are available </w:t>
            </w:r>
            <w:r w:rsidR="00B36D85" w:rsidRPr="00B36D85">
              <w:rPr>
                <w:sz w:val="18"/>
                <w:szCs w:val="18"/>
              </w:rPr>
              <w:t xml:space="preserve">before and after school on Tuesdays and Thursdays in Room </w:t>
            </w:r>
            <w:r w:rsidR="0051431A">
              <w:rPr>
                <w:sz w:val="18"/>
                <w:szCs w:val="18"/>
              </w:rPr>
              <w:t>C1</w:t>
            </w:r>
            <w:r>
              <w:rPr>
                <w:sz w:val="18"/>
                <w:szCs w:val="18"/>
              </w:rPr>
              <w:t>4</w:t>
            </w:r>
          </w:p>
        </w:tc>
      </w:tr>
    </w:tbl>
    <w:p w:rsidR="00AE231C" w:rsidRDefault="00AE231C" w:rsidP="008F3DB0">
      <w:pPr>
        <w:pStyle w:val="Heading3"/>
        <w:spacing w:before="120" w:after="0"/>
        <w:rPr>
          <w:rFonts w:ascii="Times New Roman" w:hAnsi="Times New Roman" w:cs="Times New Roman"/>
          <w:smallCaps/>
          <w:sz w:val="18"/>
          <w:szCs w:val="18"/>
        </w:rPr>
      </w:pPr>
      <w:r w:rsidRPr="00485EAA">
        <w:rPr>
          <w:rFonts w:ascii="Times New Roman" w:hAnsi="Times New Roman" w:cs="Times New Roman"/>
          <w:smallCaps/>
          <w:sz w:val="28"/>
          <w:szCs w:val="28"/>
        </w:rPr>
        <w:t xml:space="preserve">Course </w:t>
      </w:r>
      <w:r w:rsidR="009534E4">
        <w:rPr>
          <w:rFonts w:ascii="Times New Roman" w:hAnsi="Times New Roman" w:cs="Times New Roman"/>
          <w:smallCaps/>
          <w:sz w:val="28"/>
          <w:szCs w:val="28"/>
        </w:rPr>
        <w:t>Description</w:t>
      </w:r>
      <w:r w:rsidR="009534E4" w:rsidRPr="005E58D8">
        <w:rPr>
          <w:rFonts w:ascii="Times New Roman" w:hAnsi="Times New Roman" w:cs="Times New Roman"/>
          <w:smallCaps/>
          <w:sz w:val="18"/>
          <w:szCs w:val="18"/>
        </w:rPr>
        <w:t xml:space="preserve"> </w:t>
      </w:r>
    </w:p>
    <w:p w:rsidR="0051431A" w:rsidRPr="0051431A" w:rsidRDefault="0051431A" w:rsidP="0051431A">
      <w:pPr>
        <w:pStyle w:val="DefaultText"/>
        <w:widowControl/>
        <w:numPr>
          <w:ilvl w:val="12"/>
          <w:numId w:val="0"/>
        </w:numPr>
        <w:rPr>
          <w:b/>
          <w:bCs/>
          <w:sz w:val="20"/>
          <w:szCs w:val="20"/>
        </w:rPr>
      </w:pPr>
      <w:r w:rsidRPr="0051431A">
        <w:rPr>
          <w:b/>
          <w:bCs/>
          <w:sz w:val="20"/>
          <w:szCs w:val="20"/>
        </w:rPr>
        <w:t xml:space="preserve">Prerequisite - Latin II </w:t>
      </w:r>
      <w:r w:rsidRPr="0051431A">
        <w:rPr>
          <w:bCs/>
          <w:sz w:val="20"/>
          <w:szCs w:val="20"/>
        </w:rPr>
        <w:t>or</w:t>
      </w:r>
      <w:r w:rsidRPr="0051431A">
        <w:rPr>
          <w:b/>
          <w:bCs/>
          <w:sz w:val="20"/>
          <w:szCs w:val="20"/>
        </w:rPr>
        <w:t xml:space="preserve"> Honors Latin II </w:t>
      </w:r>
      <w:r w:rsidRPr="0051431A">
        <w:rPr>
          <w:bCs/>
          <w:sz w:val="20"/>
          <w:szCs w:val="20"/>
        </w:rPr>
        <w:t>or</w:t>
      </w:r>
      <w:r w:rsidRPr="0051431A">
        <w:rPr>
          <w:b/>
          <w:bCs/>
          <w:sz w:val="20"/>
          <w:szCs w:val="20"/>
        </w:rPr>
        <w:t xml:space="preserve"> Teacher Recommendation</w:t>
      </w:r>
    </w:p>
    <w:p w:rsidR="0051431A" w:rsidRPr="0051431A" w:rsidRDefault="0051431A" w:rsidP="0051431A">
      <w:pPr>
        <w:rPr>
          <w:sz w:val="20"/>
          <w:szCs w:val="20"/>
        </w:rPr>
      </w:pPr>
      <w:r w:rsidRPr="0051431A">
        <w:rPr>
          <w:sz w:val="20"/>
          <w:szCs w:val="20"/>
        </w:rPr>
        <w:t>Latin III is a continuation of the study of the Latin language, including grammar, vocabulary, and literature.  Students also study Ancient Roman history and culture and read original texts and readings</w:t>
      </w:r>
    </w:p>
    <w:p w:rsidR="00A816A1" w:rsidRPr="00A816A1" w:rsidRDefault="00AE231C" w:rsidP="00A816A1">
      <w:pPr>
        <w:pStyle w:val="Heading3"/>
        <w:spacing w:after="0"/>
        <w:rPr>
          <w:rFonts w:ascii="Times New Roman" w:hAnsi="Times New Roman" w:cs="Times New Roman"/>
          <w:smallCaps/>
          <w:sz w:val="28"/>
          <w:szCs w:val="28"/>
        </w:rPr>
      </w:pPr>
      <w:r w:rsidRPr="00020637">
        <w:rPr>
          <w:rFonts w:ascii="Times New Roman" w:hAnsi="Times New Roman" w:cs="Times New Roman"/>
          <w:smallCaps/>
          <w:sz w:val="28"/>
          <w:szCs w:val="28"/>
        </w:rPr>
        <w:t xml:space="preserve">Course </w:t>
      </w:r>
      <w:r w:rsidR="00020637">
        <w:rPr>
          <w:rFonts w:ascii="Times New Roman" w:hAnsi="Times New Roman" w:cs="Times New Roman"/>
          <w:smallCaps/>
          <w:sz w:val="28"/>
          <w:szCs w:val="28"/>
        </w:rPr>
        <w:t>Curriculum Content</w:t>
      </w:r>
    </w:p>
    <w:p w:rsidR="00020637" w:rsidRPr="00020637" w:rsidRDefault="00020637" w:rsidP="00020637">
      <w:pPr>
        <w:tabs>
          <w:tab w:val="left" w:pos="6546"/>
          <w:tab w:val="left" w:pos="6641"/>
        </w:tabs>
        <w:rPr>
          <w:b/>
          <w:i/>
          <w:color w:val="993366"/>
          <w:sz w:val="18"/>
          <w:szCs w:val="18"/>
        </w:rPr>
      </w:pPr>
      <w:r w:rsidRPr="00020637">
        <w:rPr>
          <w:sz w:val="18"/>
          <w:szCs w:val="18"/>
        </w:rPr>
        <w:t>The entire list of Academic, Knowledge and Skills for each of the following curriculum strands in this course can be accessed through the district web address at www.gwinnett.k12.ga.us</w:t>
      </w:r>
    </w:p>
    <w:tbl>
      <w:tblPr>
        <w:tblStyle w:val="TableGrid"/>
        <w:tblW w:w="0" w:type="auto"/>
        <w:tblLook w:val="04A0" w:firstRow="1" w:lastRow="0" w:firstColumn="1" w:lastColumn="0" w:noHBand="0" w:noVBand="1"/>
      </w:tblPr>
      <w:tblGrid>
        <w:gridCol w:w="4821"/>
        <w:gridCol w:w="5355"/>
      </w:tblGrid>
      <w:tr w:rsidR="00020637" w:rsidRPr="004B0EB7" w:rsidTr="00777DBB">
        <w:trPr>
          <w:trHeight w:val="226"/>
        </w:trPr>
        <w:tc>
          <w:tcPr>
            <w:tcW w:w="4821" w:type="dxa"/>
            <w:vAlign w:val="center"/>
          </w:tcPr>
          <w:p w:rsidR="00020637" w:rsidRPr="004B0EB7" w:rsidRDefault="00020637" w:rsidP="00020637">
            <w:pPr>
              <w:tabs>
                <w:tab w:val="left" w:pos="6546"/>
                <w:tab w:val="left" w:pos="6641"/>
              </w:tabs>
              <w:jc w:val="center"/>
              <w:rPr>
                <w:b/>
              </w:rPr>
            </w:pPr>
            <w:r w:rsidRPr="004B0EB7">
              <w:rPr>
                <w:b/>
                <w:smallCaps/>
              </w:rPr>
              <w:t>AKS Strands</w:t>
            </w:r>
          </w:p>
        </w:tc>
        <w:tc>
          <w:tcPr>
            <w:tcW w:w="5355" w:type="dxa"/>
            <w:vAlign w:val="center"/>
          </w:tcPr>
          <w:p w:rsidR="00020637" w:rsidRPr="004B0EB7" w:rsidRDefault="00020637" w:rsidP="00020637">
            <w:pPr>
              <w:tabs>
                <w:tab w:val="left" w:pos="6546"/>
                <w:tab w:val="left" w:pos="6641"/>
              </w:tabs>
              <w:jc w:val="center"/>
              <w:rPr>
                <w:b/>
              </w:rPr>
            </w:pPr>
            <w:r w:rsidRPr="004B0EB7">
              <w:rPr>
                <w:b/>
                <w:smallCaps/>
              </w:rPr>
              <w:t>Units/Topics</w:t>
            </w:r>
          </w:p>
        </w:tc>
      </w:tr>
      <w:tr w:rsidR="00020637" w:rsidTr="002633CB">
        <w:trPr>
          <w:trHeight w:val="2537"/>
        </w:trPr>
        <w:tc>
          <w:tcPr>
            <w:tcW w:w="4821" w:type="dxa"/>
          </w:tcPr>
          <w:p w:rsidR="00F13EB6" w:rsidRPr="00D530C8" w:rsidRDefault="00F13EB6" w:rsidP="00D530C8">
            <w:pPr>
              <w:pStyle w:val="ListParagraph"/>
              <w:widowControl w:val="0"/>
              <w:numPr>
                <w:ilvl w:val="0"/>
                <w:numId w:val="11"/>
              </w:numPr>
              <w:overflowPunct w:val="0"/>
              <w:autoSpaceDE w:val="0"/>
              <w:autoSpaceDN w:val="0"/>
              <w:adjustRightInd w:val="0"/>
              <w:rPr>
                <w:sz w:val="20"/>
                <w:szCs w:val="20"/>
              </w:rPr>
            </w:pPr>
            <w:r w:rsidRPr="00D530C8">
              <w:rPr>
                <w:sz w:val="20"/>
                <w:szCs w:val="20"/>
              </w:rPr>
              <w:t>provide literal or interpretive English translations of se</w:t>
            </w:r>
            <w:r w:rsidR="00D530C8">
              <w:rPr>
                <w:sz w:val="20"/>
                <w:szCs w:val="20"/>
              </w:rPr>
              <w:t xml:space="preserve">lected passages </w:t>
            </w:r>
            <w:r w:rsidRPr="00D530C8">
              <w:rPr>
                <w:sz w:val="20"/>
                <w:szCs w:val="20"/>
              </w:rPr>
              <w:t xml:space="preserve"> </w:t>
            </w:r>
          </w:p>
          <w:p w:rsidR="00F13EB6" w:rsidRPr="00F13EB6" w:rsidRDefault="00F13EB6" w:rsidP="00F13EB6">
            <w:pPr>
              <w:widowControl w:val="0"/>
              <w:numPr>
                <w:ilvl w:val="0"/>
                <w:numId w:val="10"/>
              </w:numPr>
              <w:overflowPunct w:val="0"/>
              <w:autoSpaceDE w:val="0"/>
              <w:autoSpaceDN w:val="0"/>
              <w:adjustRightInd w:val="0"/>
              <w:rPr>
                <w:sz w:val="20"/>
                <w:szCs w:val="20"/>
              </w:rPr>
            </w:pPr>
            <w:r w:rsidRPr="00F13EB6">
              <w:rPr>
                <w:sz w:val="20"/>
                <w:szCs w:val="20"/>
              </w:rPr>
              <w:t>recognize and discuss the poet’s use of vivi</w:t>
            </w:r>
            <w:r w:rsidR="00D530C8">
              <w:rPr>
                <w:sz w:val="20"/>
                <w:szCs w:val="20"/>
              </w:rPr>
              <w:t xml:space="preserve">d imagery </w:t>
            </w:r>
          </w:p>
          <w:p w:rsidR="00F13EB6" w:rsidRPr="00F13EB6" w:rsidRDefault="00F13EB6" w:rsidP="00F13EB6">
            <w:pPr>
              <w:widowControl w:val="0"/>
              <w:numPr>
                <w:ilvl w:val="0"/>
                <w:numId w:val="10"/>
              </w:numPr>
              <w:overflowPunct w:val="0"/>
              <w:autoSpaceDE w:val="0"/>
              <w:autoSpaceDN w:val="0"/>
              <w:adjustRightInd w:val="0"/>
              <w:rPr>
                <w:sz w:val="20"/>
                <w:szCs w:val="20"/>
              </w:rPr>
            </w:pPr>
            <w:r w:rsidRPr="00F13EB6">
              <w:rPr>
                <w:sz w:val="20"/>
                <w:szCs w:val="20"/>
              </w:rPr>
              <w:t xml:space="preserve"> identify stylistic characteristics unique to individual poets (e.g. Ov</w:t>
            </w:r>
            <w:r w:rsidR="00D530C8">
              <w:rPr>
                <w:sz w:val="20"/>
                <w:szCs w:val="20"/>
              </w:rPr>
              <w:t>id vs. Vergil)</w:t>
            </w:r>
          </w:p>
          <w:p w:rsidR="00F13EB6" w:rsidRPr="00F13EB6" w:rsidRDefault="00F13EB6" w:rsidP="00F13EB6">
            <w:pPr>
              <w:widowControl w:val="0"/>
              <w:numPr>
                <w:ilvl w:val="0"/>
                <w:numId w:val="10"/>
              </w:numPr>
              <w:overflowPunct w:val="0"/>
              <w:autoSpaceDE w:val="0"/>
              <w:autoSpaceDN w:val="0"/>
              <w:adjustRightInd w:val="0"/>
              <w:rPr>
                <w:sz w:val="20"/>
                <w:szCs w:val="20"/>
              </w:rPr>
            </w:pPr>
            <w:r w:rsidRPr="00F13EB6">
              <w:rPr>
                <w:sz w:val="20"/>
                <w:szCs w:val="20"/>
              </w:rPr>
              <w:t>identify major historical events, locations and personalities of th</w:t>
            </w:r>
            <w:r w:rsidR="00D530C8">
              <w:rPr>
                <w:sz w:val="20"/>
                <w:szCs w:val="20"/>
              </w:rPr>
              <w:t xml:space="preserve">e Augustan age </w:t>
            </w:r>
          </w:p>
          <w:p w:rsidR="00F13EB6" w:rsidRPr="00F13EB6" w:rsidRDefault="00F13EB6" w:rsidP="00F13EB6">
            <w:pPr>
              <w:widowControl w:val="0"/>
              <w:numPr>
                <w:ilvl w:val="0"/>
                <w:numId w:val="10"/>
              </w:numPr>
              <w:overflowPunct w:val="0"/>
              <w:autoSpaceDE w:val="0"/>
              <w:autoSpaceDN w:val="0"/>
              <w:adjustRightInd w:val="0"/>
              <w:rPr>
                <w:sz w:val="20"/>
                <w:szCs w:val="20"/>
              </w:rPr>
            </w:pPr>
            <w:r w:rsidRPr="00F13EB6">
              <w:rPr>
                <w:sz w:val="20"/>
                <w:szCs w:val="20"/>
              </w:rPr>
              <w:t>recognize importance of various priesthoods durin</w:t>
            </w:r>
            <w:r w:rsidR="00D530C8">
              <w:rPr>
                <w:sz w:val="20"/>
                <w:szCs w:val="20"/>
              </w:rPr>
              <w:t xml:space="preserve">g Augustan age </w:t>
            </w:r>
          </w:p>
          <w:p w:rsidR="00F13EB6" w:rsidRPr="00F13EB6" w:rsidRDefault="00F13EB6" w:rsidP="00F13EB6">
            <w:pPr>
              <w:widowControl w:val="0"/>
              <w:numPr>
                <w:ilvl w:val="0"/>
                <w:numId w:val="10"/>
              </w:numPr>
              <w:overflowPunct w:val="0"/>
              <w:autoSpaceDE w:val="0"/>
              <w:autoSpaceDN w:val="0"/>
              <w:adjustRightInd w:val="0"/>
              <w:rPr>
                <w:sz w:val="20"/>
                <w:szCs w:val="20"/>
              </w:rPr>
            </w:pPr>
            <w:r w:rsidRPr="00F13EB6">
              <w:rPr>
                <w:sz w:val="20"/>
                <w:szCs w:val="20"/>
              </w:rPr>
              <w:t>recognize and interpret parallels between Roman and American poli</w:t>
            </w:r>
            <w:r w:rsidR="00D530C8">
              <w:rPr>
                <w:sz w:val="20"/>
                <w:szCs w:val="20"/>
              </w:rPr>
              <w:t xml:space="preserve">tical processes </w:t>
            </w:r>
          </w:p>
          <w:p w:rsidR="00F13EB6" w:rsidRPr="00F13EB6" w:rsidRDefault="00F13EB6" w:rsidP="00F13EB6">
            <w:pPr>
              <w:widowControl w:val="0"/>
              <w:numPr>
                <w:ilvl w:val="0"/>
                <w:numId w:val="10"/>
              </w:numPr>
              <w:overflowPunct w:val="0"/>
              <w:autoSpaceDE w:val="0"/>
              <w:autoSpaceDN w:val="0"/>
              <w:adjustRightInd w:val="0"/>
              <w:rPr>
                <w:sz w:val="20"/>
                <w:szCs w:val="20"/>
              </w:rPr>
            </w:pPr>
            <w:r w:rsidRPr="00F13EB6">
              <w:rPr>
                <w:sz w:val="20"/>
                <w:szCs w:val="20"/>
              </w:rPr>
              <w:t>recognize impact of artists upon both Roman and Am</w:t>
            </w:r>
            <w:r w:rsidR="00D530C8">
              <w:rPr>
                <w:sz w:val="20"/>
                <w:szCs w:val="20"/>
              </w:rPr>
              <w:t xml:space="preserve">erican cultures </w:t>
            </w:r>
          </w:p>
          <w:p w:rsidR="00F13EB6" w:rsidRPr="00020637" w:rsidRDefault="00F13EB6" w:rsidP="00F13EB6">
            <w:pPr>
              <w:widowControl w:val="0"/>
              <w:numPr>
                <w:ilvl w:val="0"/>
                <w:numId w:val="10"/>
              </w:numPr>
              <w:overflowPunct w:val="0"/>
              <w:autoSpaceDE w:val="0"/>
              <w:autoSpaceDN w:val="0"/>
              <w:adjustRightInd w:val="0"/>
              <w:rPr>
                <w:sz w:val="20"/>
                <w:szCs w:val="20"/>
              </w:rPr>
            </w:pPr>
            <w:r w:rsidRPr="00F13EB6">
              <w:rPr>
                <w:sz w:val="20"/>
                <w:szCs w:val="20"/>
              </w:rPr>
              <w:t xml:space="preserve">recognize continuing debt contemporary American writers to Vergil, Ovid and </w:t>
            </w:r>
            <w:r w:rsidR="00D530C8">
              <w:rPr>
                <w:sz w:val="20"/>
                <w:szCs w:val="20"/>
              </w:rPr>
              <w:t xml:space="preserve">other classical authors </w:t>
            </w:r>
          </w:p>
        </w:tc>
        <w:tc>
          <w:tcPr>
            <w:tcW w:w="5355" w:type="dxa"/>
          </w:tcPr>
          <w:p w:rsidR="002633CB" w:rsidRDefault="00F13EB6" w:rsidP="0055311D">
            <w:pPr>
              <w:pStyle w:val="NoSpacing"/>
              <w:rPr>
                <w:sz w:val="20"/>
                <w:szCs w:val="20"/>
              </w:rPr>
            </w:pPr>
            <w:r w:rsidRPr="0055311D">
              <w:rPr>
                <w:sz w:val="20"/>
                <w:szCs w:val="20"/>
              </w:rPr>
              <w:t>29</w:t>
            </w:r>
            <w:r w:rsidR="0055311D" w:rsidRPr="0055311D">
              <w:rPr>
                <w:sz w:val="20"/>
                <w:szCs w:val="20"/>
              </w:rPr>
              <w:t xml:space="preserve">. </w:t>
            </w:r>
            <w:r w:rsidR="0055311D">
              <w:rPr>
                <w:sz w:val="20"/>
                <w:szCs w:val="20"/>
              </w:rPr>
              <w:t xml:space="preserve">The </w:t>
            </w:r>
            <w:r w:rsidR="0055311D" w:rsidRPr="0055311D">
              <w:rPr>
                <w:sz w:val="20"/>
                <w:szCs w:val="20"/>
              </w:rPr>
              <w:t>Roman Forum/Passive Voice</w:t>
            </w:r>
          </w:p>
          <w:p w:rsidR="0055311D" w:rsidRDefault="0055311D" w:rsidP="0055311D">
            <w:pPr>
              <w:pStyle w:val="NoSpacing"/>
              <w:rPr>
                <w:sz w:val="20"/>
                <w:szCs w:val="20"/>
              </w:rPr>
            </w:pPr>
            <w:r>
              <w:rPr>
                <w:sz w:val="20"/>
                <w:szCs w:val="20"/>
              </w:rPr>
              <w:t>30. Roman Engineering/Passive Voice</w:t>
            </w:r>
          </w:p>
          <w:p w:rsidR="0055311D" w:rsidRDefault="0055311D" w:rsidP="0055311D">
            <w:pPr>
              <w:pStyle w:val="NoSpacing"/>
              <w:rPr>
                <w:sz w:val="20"/>
                <w:szCs w:val="20"/>
              </w:rPr>
            </w:pPr>
            <w:r>
              <w:rPr>
                <w:sz w:val="20"/>
                <w:szCs w:val="20"/>
              </w:rPr>
              <w:t>31. Roman Patronage/Ablative Absolutes</w:t>
            </w:r>
          </w:p>
          <w:p w:rsidR="0055311D" w:rsidRDefault="0055311D" w:rsidP="0055311D">
            <w:pPr>
              <w:pStyle w:val="NoSpacing"/>
              <w:rPr>
                <w:sz w:val="20"/>
                <w:szCs w:val="20"/>
              </w:rPr>
            </w:pPr>
            <w:r>
              <w:rPr>
                <w:sz w:val="20"/>
                <w:szCs w:val="20"/>
              </w:rPr>
              <w:t>32. Roman Beliefs/Deponent Verbs, Future Active Participles</w:t>
            </w:r>
          </w:p>
          <w:p w:rsidR="0055311D" w:rsidRDefault="0055311D" w:rsidP="0055311D">
            <w:pPr>
              <w:pStyle w:val="NoSpacing"/>
              <w:rPr>
                <w:sz w:val="20"/>
                <w:szCs w:val="20"/>
              </w:rPr>
            </w:pPr>
            <w:r>
              <w:rPr>
                <w:sz w:val="20"/>
                <w:szCs w:val="20"/>
              </w:rPr>
              <w:t>33. Roman Entertainment/Future Tense</w:t>
            </w:r>
          </w:p>
          <w:p w:rsidR="00EC2100" w:rsidRDefault="0055311D" w:rsidP="0055311D">
            <w:pPr>
              <w:pStyle w:val="NoSpacing"/>
              <w:rPr>
                <w:sz w:val="20"/>
                <w:szCs w:val="20"/>
              </w:rPr>
            </w:pPr>
            <w:r>
              <w:rPr>
                <w:sz w:val="20"/>
                <w:szCs w:val="20"/>
              </w:rPr>
              <w:t xml:space="preserve">34. Freedmen and Freedwomen/Passive Infintives, Future </w:t>
            </w:r>
          </w:p>
          <w:p w:rsidR="0055311D" w:rsidRDefault="00EC2100" w:rsidP="0055311D">
            <w:pPr>
              <w:pStyle w:val="NoSpacing"/>
              <w:rPr>
                <w:sz w:val="20"/>
                <w:szCs w:val="20"/>
              </w:rPr>
            </w:pPr>
            <w:r>
              <w:rPr>
                <w:sz w:val="20"/>
                <w:szCs w:val="20"/>
              </w:rPr>
              <w:t xml:space="preserve">            </w:t>
            </w:r>
            <w:r w:rsidR="0055311D">
              <w:rPr>
                <w:sz w:val="20"/>
                <w:szCs w:val="20"/>
              </w:rPr>
              <w:t>Tense</w:t>
            </w:r>
          </w:p>
          <w:p w:rsidR="0055311D" w:rsidRDefault="0055311D" w:rsidP="0055311D">
            <w:pPr>
              <w:pStyle w:val="NoSpacing"/>
              <w:rPr>
                <w:sz w:val="20"/>
                <w:szCs w:val="20"/>
              </w:rPr>
            </w:pPr>
            <w:r>
              <w:rPr>
                <w:sz w:val="20"/>
                <w:szCs w:val="20"/>
              </w:rPr>
              <w:t>35. Roman Letters/Indirect Statements</w:t>
            </w:r>
          </w:p>
          <w:p w:rsidR="0055311D" w:rsidRDefault="0055311D" w:rsidP="0055311D">
            <w:pPr>
              <w:pStyle w:val="NoSpacing"/>
              <w:rPr>
                <w:sz w:val="20"/>
                <w:szCs w:val="20"/>
              </w:rPr>
            </w:pPr>
            <w:r>
              <w:rPr>
                <w:sz w:val="20"/>
                <w:szCs w:val="20"/>
              </w:rPr>
              <w:t>37. Indirect Statements</w:t>
            </w:r>
          </w:p>
          <w:p w:rsidR="0055311D" w:rsidRDefault="0055311D" w:rsidP="0055311D">
            <w:pPr>
              <w:pStyle w:val="NoSpacing"/>
              <w:rPr>
                <w:sz w:val="20"/>
                <w:szCs w:val="20"/>
              </w:rPr>
            </w:pPr>
            <w:r>
              <w:rPr>
                <w:sz w:val="20"/>
                <w:szCs w:val="20"/>
              </w:rPr>
              <w:t>39. Ovid’s Flood Story</w:t>
            </w:r>
          </w:p>
          <w:p w:rsidR="0055311D" w:rsidRPr="0055311D" w:rsidRDefault="0055311D" w:rsidP="0055311D">
            <w:pPr>
              <w:pStyle w:val="NoSpacing"/>
              <w:rPr>
                <w:sz w:val="20"/>
                <w:szCs w:val="20"/>
              </w:rPr>
            </w:pPr>
            <w:r>
              <w:rPr>
                <w:sz w:val="20"/>
                <w:szCs w:val="20"/>
              </w:rPr>
              <w:t>46. Dido and Aeneas</w:t>
            </w:r>
          </w:p>
          <w:p w:rsidR="0055311D" w:rsidRPr="0055311D" w:rsidRDefault="0055311D" w:rsidP="00F13EB6">
            <w:pPr>
              <w:spacing w:before="100" w:beforeAutospacing="1" w:after="100" w:afterAutospacing="1"/>
              <w:ind w:left="720"/>
              <w:rPr>
                <w:sz w:val="20"/>
                <w:szCs w:val="20"/>
              </w:rPr>
            </w:pPr>
          </w:p>
          <w:p w:rsidR="00F13EB6" w:rsidRPr="0055311D" w:rsidRDefault="00F13EB6" w:rsidP="00F13EB6">
            <w:pPr>
              <w:spacing w:before="100" w:beforeAutospacing="1" w:after="100" w:afterAutospacing="1"/>
              <w:rPr>
                <w:sz w:val="20"/>
                <w:szCs w:val="20"/>
              </w:rPr>
            </w:pPr>
          </w:p>
        </w:tc>
      </w:tr>
    </w:tbl>
    <w:p w:rsidR="00AE231C" w:rsidRPr="00710FC7" w:rsidRDefault="008F3DB0" w:rsidP="004B0EB7">
      <w:pPr>
        <w:pStyle w:val="Heading3"/>
        <w:spacing w:before="180" w:after="0"/>
        <w:rPr>
          <w:rFonts w:ascii="Times New Roman" w:hAnsi="Times New Roman" w:cs="Times New Roman"/>
          <w:b w:val="0"/>
          <w:smallCaps/>
          <w:sz w:val="28"/>
          <w:szCs w:val="28"/>
          <w:u w:val="single"/>
        </w:rPr>
      </w:pPr>
      <w:r>
        <w:rPr>
          <w:rFonts w:ascii="Times New Roman" w:hAnsi="Times New Roman" w:cs="Times New Roman"/>
          <w:smallCaps/>
          <w:sz w:val="28"/>
          <w:szCs w:val="28"/>
        </w:rPr>
        <w:t xml:space="preserve">Instructional Materials and </w:t>
      </w:r>
      <w:r w:rsidR="00AE231C" w:rsidRPr="008F3DB0">
        <w:rPr>
          <w:rFonts w:ascii="Times New Roman" w:hAnsi="Times New Roman" w:cs="Times New Roman"/>
          <w:smallCaps/>
          <w:sz w:val="28"/>
          <w:szCs w:val="28"/>
        </w:rPr>
        <w:t>Supplie</w:t>
      </w:r>
      <w:r w:rsidR="00710FC7" w:rsidRPr="008F3DB0">
        <w:rPr>
          <w:rFonts w:ascii="Times New Roman" w:hAnsi="Times New Roman" w:cs="Times New Roman"/>
          <w:smallCaps/>
          <w:sz w:val="28"/>
          <w:szCs w:val="28"/>
        </w:rPr>
        <w:t>s</w:t>
      </w:r>
    </w:p>
    <w:tbl>
      <w:tblPr>
        <w:tblStyle w:val="TableGrid"/>
        <w:tblW w:w="0" w:type="auto"/>
        <w:tblLook w:val="04A0" w:firstRow="1" w:lastRow="0" w:firstColumn="1" w:lastColumn="0" w:noHBand="0" w:noVBand="1"/>
      </w:tblPr>
      <w:tblGrid>
        <w:gridCol w:w="5148"/>
        <w:gridCol w:w="5148"/>
      </w:tblGrid>
      <w:tr w:rsidR="008F3DB0" w:rsidTr="005951EE">
        <w:tc>
          <w:tcPr>
            <w:tcW w:w="5148" w:type="dxa"/>
            <w:vAlign w:val="center"/>
          </w:tcPr>
          <w:p w:rsidR="008F3DB0" w:rsidRPr="008F3DB0" w:rsidRDefault="008F3DB0" w:rsidP="008F3DB0">
            <w:pPr>
              <w:tabs>
                <w:tab w:val="left" w:pos="6546"/>
                <w:tab w:val="left" w:pos="6641"/>
              </w:tabs>
              <w:jc w:val="center"/>
              <w:rPr>
                <w:b/>
                <w:sz w:val="20"/>
                <w:szCs w:val="20"/>
              </w:rPr>
            </w:pPr>
            <w:r w:rsidRPr="008F3DB0">
              <w:rPr>
                <w:b/>
                <w:sz w:val="20"/>
                <w:szCs w:val="20"/>
              </w:rPr>
              <w:t>Published Materials</w:t>
            </w:r>
          </w:p>
        </w:tc>
        <w:tc>
          <w:tcPr>
            <w:tcW w:w="5148" w:type="dxa"/>
            <w:vAlign w:val="center"/>
          </w:tcPr>
          <w:p w:rsidR="008F3DB0" w:rsidRPr="008F3DB0" w:rsidRDefault="008F3DB0" w:rsidP="005951EE">
            <w:pPr>
              <w:tabs>
                <w:tab w:val="left" w:pos="6546"/>
                <w:tab w:val="left" w:pos="6641"/>
              </w:tabs>
              <w:jc w:val="center"/>
              <w:rPr>
                <w:b/>
                <w:sz w:val="20"/>
                <w:szCs w:val="20"/>
              </w:rPr>
            </w:pPr>
            <w:r>
              <w:rPr>
                <w:b/>
                <w:sz w:val="20"/>
                <w:szCs w:val="20"/>
              </w:rPr>
              <w:t>Instructional Supplies</w:t>
            </w:r>
          </w:p>
        </w:tc>
      </w:tr>
      <w:tr w:rsidR="008F3DB0" w:rsidTr="008F3DB0">
        <w:tc>
          <w:tcPr>
            <w:tcW w:w="5148" w:type="dxa"/>
          </w:tcPr>
          <w:p w:rsidR="008F3DB0" w:rsidRDefault="002633CB" w:rsidP="00D76244">
            <w:pPr>
              <w:tabs>
                <w:tab w:val="left" w:pos="6546"/>
                <w:tab w:val="left" w:pos="6641"/>
              </w:tabs>
              <w:spacing w:after="60"/>
              <w:rPr>
                <w:rFonts w:ascii="Garamond" w:hAnsi="Garamond"/>
              </w:rPr>
            </w:pPr>
            <w:r w:rsidRPr="003B361E">
              <w:rPr>
                <w:rFonts w:ascii="Garamond" w:hAnsi="Garamond"/>
              </w:rPr>
              <w:t>Cambridge Latin Course, Unit 3 - $ 42.26</w:t>
            </w:r>
          </w:p>
          <w:p w:rsidR="00A525B1" w:rsidRPr="003E21D6" w:rsidRDefault="00A525B1" w:rsidP="00D76244">
            <w:pPr>
              <w:tabs>
                <w:tab w:val="left" w:pos="6546"/>
                <w:tab w:val="left" w:pos="6641"/>
              </w:tabs>
              <w:spacing w:after="60"/>
              <w:rPr>
                <w:sz w:val="20"/>
                <w:szCs w:val="20"/>
              </w:rPr>
            </w:pPr>
            <w:r>
              <w:rPr>
                <w:rFonts w:ascii="Garamond" w:hAnsi="Garamond"/>
              </w:rPr>
              <w:t>Cambridge Latin Course, Unit 4 - $</w:t>
            </w:r>
            <w:r w:rsidR="003D6382">
              <w:rPr>
                <w:rFonts w:ascii="Garamond" w:hAnsi="Garamond"/>
              </w:rPr>
              <w:t xml:space="preserve"> 53.97</w:t>
            </w:r>
          </w:p>
        </w:tc>
        <w:tc>
          <w:tcPr>
            <w:tcW w:w="5148" w:type="dxa"/>
          </w:tcPr>
          <w:p w:rsidR="00016179" w:rsidRDefault="00016179" w:rsidP="00016179">
            <w:pPr>
              <w:pStyle w:val="ListParagraph"/>
              <w:numPr>
                <w:ilvl w:val="0"/>
                <w:numId w:val="7"/>
              </w:numPr>
              <w:tabs>
                <w:tab w:val="left" w:pos="432"/>
              </w:tabs>
              <w:ind w:left="86" w:firstLine="0"/>
              <w:rPr>
                <w:sz w:val="20"/>
                <w:szCs w:val="20"/>
              </w:rPr>
            </w:pPr>
            <w:r>
              <w:rPr>
                <w:sz w:val="20"/>
                <w:szCs w:val="20"/>
              </w:rPr>
              <w:t xml:space="preserve">Notebook and paper </w:t>
            </w:r>
          </w:p>
          <w:p w:rsidR="00016179" w:rsidRDefault="00016179" w:rsidP="00016179">
            <w:pPr>
              <w:pStyle w:val="ListParagraph"/>
              <w:numPr>
                <w:ilvl w:val="0"/>
                <w:numId w:val="7"/>
              </w:numPr>
              <w:tabs>
                <w:tab w:val="left" w:pos="432"/>
              </w:tabs>
              <w:spacing w:before="120"/>
              <w:ind w:left="86" w:firstLine="0"/>
              <w:rPr>
                <w:sz w:val="20"/>
                <w:szCs w:val="20"/>
              </w:rPr>
            </w:pPr>
            <w:r>
              <w:rPr>
                <w:sz w:val="20"/>
                <w:szCs w:val="20"/>
              </w:rPr>
              <w:t>pens and pencils</w:t>
            </w:r>
          </w:p>
          <w:p w:rsidR="00CC70B7" w:rsidRPr="004B0EB7" w:rsidRDefault="00016179" w:rsidP="00016179">
            <w:pPr>
              <w:pStyle w:val="ListParagraph"/>
              <w:numPr>
                <w:ilvl w:val="0"/>
                <w:numId w:val="7"/>
              </w:numPr>
              <w:tabs>
                <w:tab w:val="left" w:pos="432"/>
              </w:tabs>
              <w:ind w:left="90" w:firstLine="0"/>
              <w:rPr>
                <w:sz w:val="20"/>
                <w:szCs w:val="20"/>
              </w:rPr>
            </w:pPr>
            <w:r>
              <w:rPr>
                <w:sz w:val="20"/>
                <w:szCs w:val="20"/>
              </w:rPr>
              <w:t>book cover</w:t>
            </w:r>
          </w:p>
        </w:tc>
      </w:tr>
    </w:tbl>
    <w:p w:rsidR="005A556C" w:rsidRPr="005A556C" w:rsidRDefault="005A556C" w:rsidP="004B0EB7">
      <w:pPr>
        <w:spacing w:before="180"/>
        <w:rPr>
          <w:b/>
        </w:rPr>
      </w:pPr>
      <w:r w:rsidRPr="005A556C">
        <w:rPr>
          <w:b/>
          <w:smallCaps/>
          <w:sz w:val="28"/>
          <w:szCs w:val="28"/>
        </w:rPr>
        <w:t>Evaluation and Grading</w:t>
      </w:r>
    </w:p>
    <w:tbl>
      <w:tblPr>
        <w:tblStyle w:val="TableGrid"/>
        <w:tblW w:w="10800" w:type="dxa"/>
        <w:tblLook w:val="04A0" w:firstRow="1" w:lastRow="0" w:firstColumn="1" w:lastColumn="0" w:noHBand="0" w:noVBand="1"/>
      </w:tblPr>
      <w:tblGrid>
        <w:gridCol w:w="3600"/>
        <w:gridCol w:w="3240"/>
        <w:gridCol w:w="3960"/>
      </w:tblGrid>
      <w:tr w:rsidR="005A556C" w:rsidRPr="004B0EB7" w:rsidTr="00EE4F24">
        <w:tc>
          <w:tcPr>
            <w:tcW w:w="3600" w:type="dxa"/>
            <w:vAlign w:val="center"/>
          </w:tcPr>
          <w:p w:rsidR="005A556C" w:rsidRPr="004B0EB7" w:rsidRDefault="005A556C" w:rsidP="005A556C">
            <w:pPr>
              <w:jc w:val="center"/>
              <w:rPr>
                <w:b/>
                <w:sz w:val="20"/>
                <w:szCs w:val="20"/>
              </w:rPr>
            </w:pPr>
            <w:r w:rsidRPr="004B0EB7">
              <w:rPr>
                <w:b/>
                <w:sz w:val="20"/>
                <w:szCs w:val="20"/>
              </w:rPr>
              <w:t>Assignments</w:t>
            </w:r>
          </w:p>
        </w:tc>
        <w:tc>
          <w:tcPr>
            <w:tcW w:w="3240" w:type="dxa"/>
            <w:vAlign w:val="center"/>
          </w:tcPr>
          <w:p w:rsidR="005A556C" w:rsidRPr="004B0EB7" w:rsidRDefault="005A556C" w:rsidP="005A556C">
            <w:pPr>
              <w:jc w:val="center"/>
              <w:rPr>
                <w:b/>
                <w:sz w:val="20"/>
                <w:szCs w:val="20"/>
              </w:rPr>
            </w:pPr>
            <w:r w:rsidRPr="004B0EB7">
              <w:rPr>
                <w:b/>
                <w:sz w:val="20"/>
                <w:szCs w:val="20"/>
              </w:rPr>
              <w:t>Grade Weights</w:t>
            </w:r>
          </w:p>
        </w:tc>
        <w:tc>
          <w:tcPr>
            <w:tcW w:w="3960" w:type="dxa"/>
            <w:vAlign w:val="center"/>
          </w:tcPr>
          <w:p w:rsidR="005A556C" w:rsidRPr="004B0EB7" w:rsidRDefault="005A556C" w:rsidP="005A556C">
            <w:pPr>
              <w:jc w:val="center"/>
              <w:rPr>
                <w:b/>
                <w:sz w:val="20"/>
                <w:szCs w:val="20"/>
              </w:rPr>
            </w:pPr>
            <w:r w:rsidRPr="004B0EB7">
              <w:rPr>
                <w:b/>
                <w:sz w:val="20"/>
                <w:szCs w:val="20"/>
              </w:rPr>
              <w:t>Grading Scale</w:t>
            </w:r>
          </w:p>
        </w:tc>
      </w:tr>
      <w:tr w:rsidR="00016179" w:rsidRPr="005A556C" w:rsidTr="00EE4F24">
        <w:tc>
          <w:tcPr>
            <w:tcW w:w="3600" w:type="dxa"/>
          </w:tcPr>
          <w:p w:rsidR="00016179" w:rsidRPr="00861762" w:rsidRDefault="00016179" w:rsidP="00016179">
            <w:pPr>
              <w:spacing w:before="60"/>
              <w:rPr>
                <w:i/>
                <w:sz w:val="20"/>
                <w:szCs w:val="20"/>
              </w:rPr>
            </w:pPr>
            <w:r w:rsidRPr="00861762">
              <w:rPr>
                <w:sz w:val="20"/>
                <w:szCs w:val="20"/>
                <w:u w:val="single"/>
              </w:rPr>
              <w:t>Classwork &amp; Homework</w:t>
            </w:r>
            <w:r>
              <w:rPr>
                <w:sz w:val="20"/>
                <w:szCs w:val="20"/>
              </w:rPr>
              <w:t xml:space="preserve">  </w:t>
            </w:r>
            <w:r w:rsidRPr="00861762">
              <w:rPr>
                <w:i/>
                <w:sz w:val="20"/>
                <w:szCs w:val="20"/>
              </w:rPr>
              <w:t xml:space="preserve">- </w:t>
            </w:r>
            <w:r w:rsidRPr="00861762">
              <w:rPr>
                <w:i/>
                <w:sz w:val="18"/>
                <w:szCs w:val="18"/>
              </w:rPr>
              <w:t xml:space="preserve"> </w:t>
            </w:r>
            <w:r w:rsidRPr="00861762">
              <w:rPr>
                <w:sz w:val="18"/>
                <w:szCs w:val="18"/>
              </w:rPr>
              <w:t>stage specific exercises (review vocabulary, language, readings, and culture)</w:t>
            </w:r>
          </w:p>
          <w:p w:rsidR="00016179" w:rsidRPr="00861762" w:rsidRDefault="00016179" w:rsidP="00016179">
            <w:pPr>
              <w:rPr>
                <w:sz w:val="20"/>
                <w:szCs w:val="20"/>
              </w:rPr>
            </w:pPr>
            <w:r w:rsidRPr="00861762">
              <w:rPr>
                <w:sz w:val="20"/>
                <w:szCs w:val="20"/>
                <w:u w:val="single"/>
              </w:rPr>
              <w:t>Projects</w:t>
            </w:r>
            <w:r>
              <w:rPr>
                <w:sz w:val="20"/>
                <w:szCs w:val="20"/>
              </w:rPr>
              <w:t xml:space="preserve"> - </w:t>
            </w:r>
            <w:r w:rsidRPr="00FD48A1">
              <w:rPr>
                <w:sz w:val="18"/>
                <w:szCs w:val="18"/>
              </w:rPr>
              <w:t xml:space="preserve"> stage specific</w:t>
            </w:r>
          </w:p>
          <w:p w:rsidR="00016179" w:rsidRPr="00861762" w:rsidRDefault="00016179" w:rsidP="00016179">
            <w:pPr>
              <w:rPr>
                <w:sz w:val="20"/>
                <w:szCs w:val="20"/>
              </w:rPr>
            </w:pPr>
            <w:r w:rsidRPr="00861762">
              <w:rPr>
                <w:sz w:val="20"/>
                <w:szCs w:val="20"/>
                <w:u w:val="single"/>
              </w:rPr>
              <w:t>Quizzes</w:t>
            </w:r>
            <w:r>
              <w:rPr>
                <w:sz w:val="20"/>
                <w:szCs w:val="20"/>
              </w:rPr>
              <w:t xml:space="preserve"> - </w:t>
            </w:r>
            <w:r w:rsidRPr="00FD48A1">
              <w:rPr>
                <w:sz w:val="18"/>
                <w:szCs w:val="18"/>
              </w:rPr>
              <w:t xml:space="preserve">stage specific (vocabulary, reading, grammar, culture, </w:t>
            </w:r>
            <w:r w:rsidR="00BB5E96" w:rsidRPr="00FD48A1">
              <w:rPr>
                <w:sz w:val="18"/>
                <w:szCs w:val="18"/>
              </w:rPr>
              <w:t>etc.</w:t>
            </w:r>
            <w:r w:rsidRPr="00FD48A1">
              <w:rPr>
                <w:sz w:val="18"/>
                <w:szCs w:val="18"/>
              </w:rPr>
              <w:t>)</w:t>
            </w:r>
          </w:p>
          <w:p w:rsidR="00016179" w:rsidRPr="00861762" w:rsidRDefault="00016179" w:rsidP="00016179">
            <w:pPr>
              <w:rPr>
                <w:sz w:val="20"/>
                <w:szCs w:val="20"/>
              </w:rPr>
            </w:pPr>
            <w:r w:rsidRPr="00861762">
              <w:rPr>
                <w:sz w:val="20"/>
                <w:szCs w:val="20"/>
                <w:u w:val="single"/>
              </w:rPr>
              <w:t>Tests</w:t>
            </w:r>
            <w:r>
              <w:rPr>
                <w:sz w:val="20"/>
                <w:szCs w:val="20"/>
              </w:rPr>
              <w:t xml:space="preserve"> - </w:t>
            </w:r>
            <w:r w:rsidRPr="00FD48A1">
              <w:rPr>
                <w:sz w:val="18"/>
                <w:szCs w:val="18"/>
              </w:rPr>
              <w:t xml:space="preserve">after completion of stage </w:t>
            </w:r>
          </w:p>
          <w:p w:rsidR="00016179" w:rsidRPr="00861762" w:rsidRDefault="00016179" w:rsidP="00016179">
            <w:pPr>
              <w:rPr>
                <w:sz w:val="20"/>
                <w:szCs w:val="20"/>
                <w:u w:val="single"/>
              </w:rPr>
            </w:pPr>
            <w:r w:rsidRPr="00861762">
              <w:rPr>
                <w:sz w:val="20"/>
                <w:szCs w:val="20"/>
                <w:u w:val="single"/>
              </w:rPr>
              <w:t>Performance Exam</w:t>
            </w:r>
          </w:p>
          <w:p w:rsidR="00016179" w:rsidRPr="00861762" w:rsidRDefault="00016179" w:rsidP="00016179">
            <w:pPr>
              <w:spacing w:after="120"/>
              <w:rPr>
                <w:sz w:val="20"/>
                <w:szCs w:val="20"/>
                <w:u w:val="single"/>
              </w:rPr>
            </w:pPr>
            <w:r w:rsidRPr="00861762">
              <w:rPr>
                <w:sz w:val="20"/>
                <w:szCs w:val="20"/>
                <w:u w:val="single"/>
              </w:rPr>
              <w:t>Final Exam</w:t>
            </w:r>
          </w:p>
          <w:p w:rsidR="00016179" w:rsidRPr="005A556C" w:rsidRDefault="00016179" w:rsidP="00016179">
            <w:pPr>
              <w:rPr>
                <w:sz w:val="20"/>
                <w:szCs w:val="20"/>
              </w:rPr>
            </w:pPr>
            <w:r>
              <w:rPr>
                <w:sz w:val="20"/>
                <w:szCs w:val="20"/>
              </w:rPr>
              <w:t>*NB :</w:t>
            </w:r>
            <w:r w:rsidRPr="00A816A1">
              <w:rPr>
                <w:sz w:val="20"/>
                <w:szCs w:val="20"/>
              </w:rPr>
              <w:t xml:space="preserve"> There is no End of Course Test</w:t>
            </w:r>
          </w:p>
        </w:tc>
        <w:tc>
          <w:tcPr>
            <w:tcW w:w="3240" w:type="dxa"/>
          </w:tcPr>
          <w:p w:rsidR="00EC2100" w:rsidRDefault="00016179" w:rsidP="00851FA1">
            <w:pPr>
              <w:tabs>
                <w:tab w:val="left" w:pos="2483"/>
              </w:tabs>
              <w:spacing w:before="60"/>
              <w:rPr>
                <w:sz w:val="20"/>
                <w:szCs w:val="20"/>
              </w:rPr>
            </w:pPr>
            <w:r>
              <w:rPr>
                <w:sz w:val="20"/>
                <w:szCs w:val="20"/>
              </w:rPr>
              <w:t>Class Assessments</w:t>
            </w:r>
            <w:r>
              <w:rPr>
                <w:sz w:val="20"/>
                <w:szCs w:val="20"/>
              </w:rPr>
              <w:tab/>
              <w:t xml:space="preserve">  </w:t>
            </w:r>
            <w:r>
              <w:rPr>
                <w:sz w:val="20"/>
                <w:szCs w:val="20"/>
                <w:u w:val="single"/>
              </w:rPr>
              <w:t>35</w:t>
            </w:r>
            <w:r>
              <w:rPr>
                <w:sz w:val="20"/>
                <w:szCs w:val="20"/>
              </w:rPr>
              <w:t>%</w:t>
            </w:r>
          </w:p>
          <w:p w:rsidR="00EC2100" w:rsidRDefault="00EC2100" w:rsidP="00EC2100">
            <w:pPr>
              <w:pStyle w:val="ListParagraph"/>
              <w:numPr>
                <w:ilvl w:val="0"/>
                <w:numId w:val="18"/>
              </w:numPr>
              <w:tabs>
                <w:tab w:val="left" w:pos="2483"/>
              </w:tabs>
              <w:spacing w:before="60"/>
              <w:rPr>
                <w:sz w:val="18"/>
                <w:szCs w:val="18"/>
              </w:rPr>
            </w:pPr>
            <w:r>
              <w:rPr>
                <w:sz w:val="18"/>
                <w:szCs w:val="18"/>
              </w:rPr>
              <w:t>Quizzes 35%</w:t>
            </w:r>
          </w:p>
          <w:p w:rsidR="00EC2100" w:rsidRPr="00EC2100" w:rsidRDefault="00EC2100" w:rsidP="00EC2100">
            <w:pPr>
              <w:pStyle w:val="ListParagraph"/>
              <w:numPr>
                <w:ilvl w:val="0"/>
                <w:numId w:val="18"/>
              </w:numPr>
              <w:tabs>
                <w:tab w:val="left" w:pos="2483"/>
              </w:tabs>
              <w:spacing w:before="60"/>
              <w:rPr>
                <w:sz w:val="18"/>
                <w:szCs w:val="18"/>
              </w:rPr>
            </w:pPr>
            <w:r>
              <w:rPr>
                <w:sz w:val="18"/>
                <w:szCs w:val="18"/>
              </w:rPr>
              <w:t>Homework 5%</w:t>
            </w:r>
          </w:p>
          <w:p w:rsidR="00EC2100" w:rsidRPr="00EC2100" w:rsidRDefault="00EC2100" w:rsidP="00EC2100">
            <w:pPr>
              <w:tabs>
                <w:tab w:val="left" w:pos="2483"/>
              </w:tabs>
              <w:spacing w:before="60"/>
              <w:rPr>
                <w:sz w:val="18"/>
                <w:szCs w:val="18"/>
              </w:rPr>
            </w:pPr>
          </w:p>
          <w:p w:rsidR="00016179" w:rsidRDefault="00016179" w:rsidP="00851FA1">
            <w:pPr>
              <w:tabs>
                <w:tab w:val="left" w:pos="2483"/>
              </w:tabs>
              <w:rPr>
                <w:sz w:val="20"/>
                <w:szCs w:val="20"/>
              </w:rPr>
            </w:pPr>
            <w:r>
              <w:rPr>
                <w:sz w:val="20"/>
                <w:szCs w:val="20"/>
              </w:rPr>
              <w:t>Summative Assessments</w:t>
            </w:r>
            <w:r>
              <w:rPr>
                <w:sz w:val="20"/>
                <w:szCs w:val="20"/>
              </w:rPr>
              <w:tab/>
              <w:t xml:space="preserve">  </w:t>
            </w:r>
            <w:r>
              <w:rPr>
                <w:sz w:val="20"/>
                <w:szCs w:val="20"/>
                <w:u w:val="single"/>
              </w:rPr>
              <w:t>45</w:t>
            </w:r>
            <w:r>
              <w:rPr>
                <w:sz w:val="20"/>
                <w:szCs w:val="20"/>
              </w:rPr>
              <w:t>%</w:t>
            </w:r>
          </w:p>
          <w:p w:rsidR="00EC2100" w:rsidRDefault="00EC2100" w:rsidP="00851FA1">
            <w:pPr>
              <w:tabs>
                <w:tab w:val="left" w:pos="2483"/>
              </w:tabs>
              <w:rPr>
                <w:sz w:val="20"/>
                <w:szCs w:val="20"/>
              </w:rPr>
            </w:pPr>
          </w:p>
          <w:p w:rsidR="00016179" w:rsidRPr="00EC2100" w:rsidRDefault="00016179" w:rsidP="00EC2100">
            <w:pPr>
              <w:pStyle w:val="ListParagraph"/>
              <w:numPr>
                <w:ilvl w:val="0"/>
                <w:numId w:val="18"/>
              </w:numPr>
              <w:tabs>
                <w:tab w:val="left" w:pos="2483"/>
              </w:tabs>
              <w:rPr>
                <w:sz w:val="18"/>
                <w:szCs w:val="18"/>
              </w:rPr>
            </w:pPr>
            <w:r w:rsidRPr="00EC2100">
              <w:rPr>
                <w:sz w:val="18"/>
                <w:szCs w:val="18"/>
              </w:rPr>
              <w:t>Tests and Projects</w:t>
            </w:r>
          </w:p>
          <w:p w:rsidR="00EC2100" w:rsidRDefault="00EC2100" w:rsidP="00851FA1">
            <w:pPr>
              <w:tabs>
                <w:tab w:val="left" w:pos="2483"/>
              </w:tabs>
              <w:rPr>
                <w:sz w:val="20"/>
                <w:szCs w:val="20"/>
              </w:rPr>
            </w:pPr>
          </w:p>
          <w:p w:rsidR="00016179" w:rsidRDefault="00016179" w:rsidP="00851FA1">
            <w:pPr>
              <w:tabs>
                <w:tab w:val="left" w:pos="2483"/>
              </w:tabs>
              <w:rPr>
                <w:sz w:val="20"/>
                <w:szCs w:val="20"/>
              </w:rPr>
            </w:pPr>
            <w:r>
              <w:rPr>
                <w:sz w:val="20"/>
                <w:szCs w:val="20"/>
              </w:rPr>
              <w:t>Final Exam</w:t>
            </w:r>
            <w:r>
              <w:rPr>
                <w:sz w:val="20"/>
                <w:szCs w:val="20"/>
              </w:rPr>
              <w:tab/>
              <w:t xml:space="preserve">  </w:t>
            </w:r>
            <w:r w:rsidRPr="0010761E">
              <w:rPr>
                <w:sz w:val="20"/>
                <w:szCs w:val="20"/>
                <w:u w:val="single"/>
              </w:rPr>
              <w:t>20</w:t>
            </w:r>
            <w:r>
              <w:rPr>
                <w:sz w:val="20"/>
                <w:szCs w:val="20"/>
              </w:rPr>
              <w:t>%</w:t>
            </w:r>
          </w:p>
          <w:p w:rsidR="00016179" w:rsidRPr="00EC2100" w:rsidRDefault="00016179" w:rsidP="00EC2100">
            <w:pPr>
              <w:pStyle w:val="ListParagraph"/>
              <w:numPr>
                <w:ilvl w:val="0"/>
                <w:numId w:val="18"/>
              </w:numPr>
              <w:tabs>
                <w:tab w:val="left" w:pos="2483"/>
              </w:tabs>
              <w:rPr>
                <w:sz w:val="18"/>
                <w:szCs w:val="18"/>
              </w:rPr>
            </w:pPr>
            <w:r w:rsidRPr="00EC2100">
              <w:rPr>
                <w:sz w:val="18"/>
                <w:szCs w:val="18"/>
              </w:rPr>
              <w:t>Objective        10%</w:t>
            </w:r>
          </w:p>
          <w:p w:rsidR="00016179" w:rsidRPr="00EC2100" w:rsidRDefault="00016179" w:rsidP="00EC2100">
            <w:pPr>
              <w:pStyle w:val="ListParagraph"/>
              <w:numPr>
                <w:ilvl w:val="0"/>
                <w:numId w:val="18"/>
              </w:numPr>
              <w:tabs>
                <w:tab w:val="left" w:pos="2483"/>
              </w:tabs>
              <w:rPr>
                <w:sz w:val="20"/>
                <w:szCs w:val="20"/>
              </w:rPr>
            </w:pPr>
            <w:r w:rsidRPr="00EC2100">
              <w:rPr>
                <w:sz w:val="18"/>
                <w:szCs w:val="18"/>
              </w:rPr>
              <w:t>Performance   10%</w:t>
            </w:r>
          </w:p>
        </w:tc>
        <w:tc>
          <w:tcPr>
            <w:tcW w:w="3960" w:type="dxa"/>
          </w:tcPr>
          <w:p w:rsidR="00016179" w:rsidRPr="005A556C" w:rsidRDefault="00016179" w:rsidP="005D36DB">
            <w:pPr>
              <w:spacing w:before="60"/>
              <w:ind w:left="202"/>
              <w:rPr>
                <w:sz w:val="20"/>
                <w:szCs w:val="20"/>
              </w:rPr>
            </w:pPr>
            <w:r w:rsidRPr="005A556C">
              <w:rPr>
                <w:sz w:val="20"/>
                <w:szCs w:val="20"/>
              </w:rPr>
              <w:t>A:</w:t>
            </w:r>
            <w:r w:rsidRPr="005A556C">
              <w:rPr>
                <w:sz w:val="20"/>
                <w:szCs w:val="20"/>
              </w:rPr>
              <w:tab/>
              <w:t>90 and above</w:t>
            </w:r>
          </w:p>
          <w:p w:rsidR="00016179" w:rsidRPr="005A556C" w:rsidRDefault="00016179" w:rsidP="00A04BCF">
            <w:pPr>
              <w:ind w:left="196"/>
              <w:rPr>
                <w:sz w:val="20"/>
                <w:szCs w:val="20"/>
              </w:rPr>
            </w:pPr>
            <w:r w:rsidRPr="005A556C">
              <w:rPr>
                <w:sz w:val="20"/>
                <w:szCs w:val="20"/>
              </w:rPr>
              <w:t>B:</w:t>
            </w:r>
            <w:r w:rsidRPr="005A556C">
              <w:rPr>
                <w:sz w:val="20"/>
                <w:szCs w:val="20"/>
              </w:rPr>
              <w:tab/>
              <w:t>80 – 89</w:t>
            </w:r>
          </w:p>
          <w:p w:rsidR="00016179" w:rsidRPr="005A556C" w:rsidRDefault="00016179" w:rsidP="00A04BCF">
            <w:pPr>
              <w:ind w:left="196"/>
              <w:rPr>
                <w:sz w:val="20"/>
                <w:szCs w:val="20"/>
              </w:rPr>
            </w:pPr>
            <w:r w:rsidRPr="005A556C">
              <w:rPr>
                <w:sz w:val="20"/>
                <w:szCs w:val="20"/>
              </w:rPr>
              <w:t>C:</w:t>
            </w:r>
            <w:r w:rsidRPr="005A556C">
              <w:rPr>
                <w:sz w:val="20"/>
                <w:szCs w:val="20"/>
              </w:rPr>
              <w:tab/>
              <w:t>74 – 79</w:t>
            </w:r>
          </w:p>
          <w:p w:rsidR="00016179" w:rsidRDefault="00016179" w:rsidP="005D36DB">
            <w:pPr>
              <w:spacing w:after="60"/>
              <w:ind w:left="202"/>
              <w:rPr>
                <w:sz w:val="20"/>
                <w:szCs w:val="20"/>
              </w:rPr>
            </w:pPr>
            <w:r w:rsidRPr="005A556C">
              <w:rPr>
                <w:sz w:val="20"/>
                <w:szCs w:val="20"/>
              </w:rPr>
              <w:t>D:</w:t>
            </w:r>
            <w:r w:rsidRPr="005A556C">
              <w:rPr>
                <w:sz w:val="20"/>
                <w:szCs w:val="20"/>
              </w:rPr>
              <w:tab/>
              <w:t>70 – 73</w:t>
            </w:r>
            <w:r w:rsidRPr="005A556C">
              <w:rPr>
                <w:sz w:val="20"/>
                <w:szCs w:val="20"/>
              </w:rPr>
              <w:br/>
              <w:t>F:</w:t>
            </w:r>
            <w:r w:rsidRPr="005A556C">
              <w:rPr>
                <w:sz w:val="20"/>
                <w:szCs w:val="20"/>
              </w:rPr>
              <w:tab/>
              <w:t>69 or below</w:t>
            </w:r>
          </w:p>
          <w:p w:rsidR="00016179" w:rsidRDefault="00016179" w:rsidP="005D36DB">
            <w:pPr>
              <w:spacing w:after="60"/>
              <w:ind w:left="202"/>
              <w:rPr>
                <w:sz w:val="20"/>
                <w:szCs w:val="20"/>
              </w:rPr>
            </w:pPr>
          </w:p>
          <w:p w:rsidR="00016179" w:rsidRPr="005A556C" w:rsidRDefault="00016179" w:rsidP="00983393">
            <w:pPr>
              <w:rPr>
                <w:sz w:val="20"/>
                <w:szCs w:val="20"/>
              </w:rPr>
            </w:pPr>
            <w:r>
              <w:rPr>
                <w:sz w:val="18"/>
                <w:szCs w:val="18"/>
              </w:rPr>
              <w:t xml:space="preserve">*NB: </w:t>
            </w:r>
            <w:r w:rsidRPr="00983393">
              <w:rPr>
                <w:sz w:val="18"/>
                <w:szCs w:val="18"/>
              </w:rPr>
              <w:t>Successful completion of this class will prepare a student for the sec</w:t>
            </w:r>
            <w:r>
              <w:rPr>
                <w:sz w:val="18"/>
                <w:szCs w:val="18"/>
              </w:rPr>
              <w:t>ond semester of Latin I</w:t>
            </w:r>
            <w:r w:rsidR="00C22E22">
              <w:rPr>
                <w:sz w:val="18"/>
                <w:szCs w:val="18"/>
              </w:rPr>
              <w:t>I</w:t>
            </w:r>
            <w:r w:rsidRPr="00983393">
              <w:rPr>
                <w:sz w:val="18"/>
                <w:szCs w:val="18"/>
              </w:rPr>
              <w:t>.  In accordance with Gwinnett County policy, a student must pass the prerequisite course with a 70.0 before continuing in the sequence of study.</w:t>
            </w:r>
          </w:p>
        </w:tc>
      </w:tr>
    </w:tbl>
    <w:p w:rsidR="00EE4F24" w:rsidRDefault="00EE4F24" w:rsidP="00EE4F24">
      <w:pPr>
        <w:rPr>
          <w:rFonts w:eastAsiaTheme="minorHAnsi"/>
          <w:sz w:val="20"/>
          <w:szCs w:val="20"/>
        </w:rPr>
      </w:pPr>
      <w:r w:rsidRPr="00EE4F24">
        <w:rPr>
          <w:rFonts w:eastAsiaTheme="minorHAnsi"/>
          <w:b/>
          <w:sz w:val="20"/>
          <w:szCs w:val="20"/>
        </w:rPr>
        <w:t>EXTRA CREDIT:</w:t>
      </w:r>
      <w:r w:rsidRPr="00EE4F24">
        <w:rPr>
          <w:rFonts w:eastAsiaTheme="minorHAnsi"/>
          <w:sz w:val="20"/>
          <w:szCs w:val="20"/>
        </w:rPr>
        <w:t xml:space="preserve">   There </w:t>
      </w:r>
      <w:r w:rsidRPr="00EE4F24">
        <w:rPr>
          <w:rFonts w:eastAsiaTheme="minorHAnsi"/>
          <w:sz w:val="20"/>
          <w:szCs w:val="20"/>
          <w:u w:val="single"/>
        </w:rPr>
        <w:t>may</w:t>
      </w:r>
      <w:r w:rsidRPr="00EE4F24">
        <w:rPr>
          <w:rFonts w:eastAsiaTheme="minorHAnsi"/>
          <w:sz w:val="20"/>
          <w:szCs w:val="20"/>
        </w:rPr>
        <w:t xml:space="preserve"> be minimal opportunities for extra credit during the semester at the teacher’s discretion. However, there will be NO extra credit during the last two weeks of the grading period, and students should not depend on extra credit for their grade.  </w:t>
      </w:r>
    </w:p>
    <w:p w:rsidR="004E613A" w:rsidRPr="00EE4F24" w:rsidRDefault="004B0EB7" w:rsidP="00EE4F24">
      <w:pPr>
        <w:rPr>
          <w:rFonts w:eastAsiaTheme="minorHAnsi"/>
          <w:sz w:val="20"/>
          <w:szCs w:val="20"/>
        </w:rPr>
      </w:pPr>
      <w:r>
        <w:rPr>
          <w:b/>
          <w:smallCaps/>
          <w:sz w:val="28"/>
          <w:szCs w:val="28"/>
        </w:rPr>
        <w:lastRenderedPageBreak/>
        <w:t>Other Information</w:t>
      </w:r>
    </w:p>
    <w:tbl>
      <w:tblPr>
        <w:tblStyle w:val="TableGrid"/>
        <w:tblW w:w="0" w:type="auto"/>
        <w:tblLook w:val="04A0" w:firstRow="1" w:lastRow="0" w:firstColumn="1" w:lastColumn="0" w:noHBand="0" w:noVBand="1"/>
      </w:tblPr>
      <w:tblGrid>
        <w:gridCol w:w="5148"/>
        <w:gridCol w:w="5148"/>
      </w:tblGrid>
      <w:tr w:rsidR="00D76244" w:rsidRPr="00424FC9" w:rsidTr="00D76244">
        <w:tc>
          <w:tcPr>
            <w:tcW w:w="5148" w:type="dxa"/>
          </w:tcPr>
          <w:p w:rsidR="00D76244" w:rsidRPr="00424FC9" w:rsidRDefault="00A04BCF" w:rsidP="00D76244">
            <w:pPr>
              <w:rPr>
                <w:b/>
                <w:sz w:val="20"/>
                <w:szCs w:val="20"/>
              </w:rPr>
            </w:pPr>
            <w:r w:rsidRPr="00424FC9">
              <w:rPr>
                <w:b/>
                <w:sz w:val="20"/>
                <w:szCs w:val="20"/>
              </w:rPr>
              <w:t xml:space="preserve">Expectations for </w:t>
            </w:r>
            <w:r w:rsidR="00D76244" w:rsidRPr="00424FC9">
              <w:rPr>
                <w:b/>
                <w:sz w:val="20"/>
                <w:szCs w:val="20"/>
              </w:rPr>
              <w:t>Academic Success</w:t>
            </w:r>
          </w:p>
        </w:tc>
        <w:tc>
          <w:tcPr>
            <w:tcW w:w="5148" w:type="dxa"/>
          </w:tcPr>
          <w:p w:rsidR="00D76244" w:rsidRPr="00424FC9" w:rsidRDefault="004B0EB7" w:rsidP="005A556C">
            <w:pPr>
              <w:rPr>
                <w:b/>
                <w:sz w:val="20"/>
                <w:szCs w:val="20"/>
              </w:rPr>
            </w:pPr>
            <w:r w:rsidRPr="00424FC9">
              <w:rPr>
                <w:b/>
                <w:sz w:val="20"/>
                <w:szCs w:val="20"/>
              </w:rPr>
              <w:t>Additional Requirements/Resources</w:t>
            </w:r>
          </w:p>
        </w:tc>
      </w:tr>
      <w:tr w:rsidR="00D76244" w:rsidTr="00D76244">
        <w:tc>
          <w:tcPr>
            <w:tcW w:w="5148" w:type="dxa"/>
          </w:tcPr>
          <w:p w:rsidR="00016179" w:rsidRDefault="00016179" w:rsidP="00016179">
            <w:pPr>
              <w:pStyle w:val="ListParagraph"/>
              <w:numPr>
                <w:ilvl w:val="0"/>
                <w:numId w:val="9"/>
              </w:numPr>
              <w:tabs>
                <w:tab w:val="left" w:pos="540"/>
              </w:tabs>
              <w:spacing w:line="276" w:lineRule="auto"/>
              <w:ind w:left="86" w:firstLine="0"/>
              <w:rPr>
                <w:sz w:val="20"/>
                <w:szCs w:val="20"/>
              </w:rPr>
            </w:pPr>
            <w:r>
              <w:rPr>
                <w:sz w:val="20"/>
                <w:szCs w:val="20"/>
              </w:rPr>
              <w:t>Come to class prepared</w:t>
            </w:r>
          </w:p>
          <w:p w:rsidR="00016179" w:rsidRDefault="00016179" w:rsidP="00016179">
            <w:pPr>
              <w:pStyle w:val="ListParagraph"/>
              <w:numPr>
                <w:ilvl w:val="0"/>
                <w:numId w:val="9"/>
              </w:numPr>
              <w:tabs>
                <w:tab w:val="left" w:pos="540"/>
              </w:tabs>
              <w:spacing w:line="276" w:lineRule="auto"/>
              <w:ind w:left="86" w:firstLine="0"/>
              <w:rPr>
                <w:sz w:val="20"/>
                <w:szCs w:val="20"/>
              </w:rPr>
            </w:pPr>
            <w:r>
              <w:rPr>
                <w:sz w:val="20"/>
                <w:szCs w:val="20"/>
              </w:rPr>
              <w:t xml:space="preserve">Participate actively in class </w:t>
            </w:r>
          </w:p>
          <w:p w:rsidR="00016179" w:rsidRDefault="00016179" w:rsidP="00016179">
            <w:pPr>
              <w:pStyle w:val="ListParagraph"/>
              <w:numPr>
                <w:ilvl w:val="0"/>
                <w:numId w:val="9"/>
              </w:numPr>
              <w:tabs>
                <w:tab w:val="left" w:pos="540"/>
              </w:tabs>
              <w:spacing w:line="276" w:lineRule="auto"/>
              <w:ind w:left="86" w:firstLine="0"/>
              <w:contextualSpacing w:val="0"/>
              <w:rPr>
                <w:sz w:val="20"/>
                <w:szCs w:val="20"/>
              </w:rPr>
            </w:pPr>
            <w:r>
              <w:rPr>
                <w:sz w:val="20"/>
                <w:szCs w:val="20"/>
              </w:rPr>
              <w:t>Complete all assignments</w:t>
            </w:r>
          </w:p>
          <w:p w:rsidR="00016179" w:rsidRDefault="00016179" w:rsidP="00016179">
            <w:pPr>
              <w:pStyle w:val="ListParagraph"/>
              <w:numPr>
                <w:ilvl w:val="0"/>
                <w:numId w:val="9"/>
              </w:numPr>
              <w:tabs>
                <w:tab w:val="left" w:pos="540"/>
              </w:tabs>
              <w:spacing w:line="276" w:lineRule="auto"/>
              <w:ind w:left="86" w:firstLine="0"/>
              <w:contextualSpacing w:val="0"/>
              <w:rPr>
                <w:sz w:val="20"/>
                <w:szCs w:val="20"/>
              </w:rPr>
            </w:pPr>
            <w:r>
              <w:rPr>
                <w:sz w:val="20"/>
                <w:szCs w:val="20"/>
              </w:rPr>
              <w:t>Behave accordingly</w:t>
            </w:r>
          </w:p>
          <w:p w:rsidR="00016179" w:rsidRDefault="00016179" w:rsidP="00016179">
            <w:pPr>
              <w:pStyle w:val="ListParagraph"/>
              <w:numPr>
                <w:ilvl w:val="0"/>
                <w:numId w:val="9"/>
              </w:numPr>
              <w:tabs>
                <w:tab w:val="left" w:pos="540"/>
              </w:tabs>
              <w:spacing w:line="276" w:lineRule="auto"/>
              <w:ind w:left="86" w:firstLine="0"/>
              <w:contextualSpacing w:val="0"/>
              <w:rPr>
                <w:sz w:val="20"/>
                <w:szCs w:val="20"/>
              </w:rPr>
            </w:pPr>
            <w:r w:rsidRPr="00FD48A1">
              <w:rPr>
                <w:sz w:val="20"/>
                <w:szCs w:val="20"/>
              </w:rPr>
              <w:t xml:space="preserve">Review </w:t>
            </w:r>
            <w:r>
              <w:rPr>
                <w:sz w:val="20"/>
                <w:szCs w:val="20"/>
              </w:rPr>
              <w:t>daily’s lesson</w:t>
            </w:r>
            <w:r w:rsidRPr="00FD48A1">
              <w:rPr>
                <w:sz w:val="20"/>
                <w:szCs w:val="20"/>
              </w:rPr>
              <w:t xml:space="preserve"> </w:t>
            </w:r>
            <w:r>
              <w:rPr>
                <w:sz w:val="20"/>
                <w:szCs w:val="20"/>
              </w:rPr>
              <w:t>carefully</w:t>
            </w:r>
          </w:p>
          <w:p w:rsidR="00033E09" w:rsidRPr="00016179" w:rsidRDefault="00016179" w:rsidP="00016179">
            <w:pPr>
              <w:pStyle w:val="ListParagraph"/>
              <w:numPr>
                <w:ilvl w:val="0"/>
                <w:numId w:val="9"/>
              </w:numPr>
              <w:tabs>
                <w:tab w:val="left" w:pos="540"/>
              </w:tabs>
              <w:spacing w:line="276" w:lineRule="auto"/>
              <w:ind w:left="86" w:firstLine="0"/>
              <w:contextualSpacing w:val="0"/>
              <w:rPr>
                <w:sz w:val="20"/>
                <w:szCs w:val="20"/>
              </w:rPr>
            </w:pPr>
            <w:r>
              <w:rPr>
                <w:sz w:val="20"/>
                <w:szCs w:val="20"/>
              </w:rPr>
              <w:t xml:space="preserve">Continually increase reading ability in Latin </w:t>
            </w:r>
          </w:p>
        </w:tc>
        <w:tc>
          <w:tcPr>
            <w:tcW w:w="5148" w:type="dxa"/>
          </w:tcPr>
          <w:p w:rsidR="00016179" w:rsidRDefault="00016179" w:rsidP="00016179">
            <w:pPr>
              <w:pStyle w:val="ListParagraph"/>
              <w:numPr>
                <w:ilvl w:val="0"/>
                <w:numId w:val="8"/>
              </w:numPr>
              <w:tabs>
                <w:tab w:val="left" w:pos="432"/>
              </w:tabs>
              <w:spacing w:before="120"/>
              <w:ind w:left="72" w:hanging="14"/>
              <w:contextualSpacing w:val="0"/>
              <w:rPr>
                <w:sz w:val="20"/>
                <w:szCs w:val="20"/>
              </w:rPr>
            </w:pPr>
            <w:r>
              <w:rPr>
                <w:sz w:val="20"/>
                <w:szCs w:val="20"/>
              </w:rPr>
              <w:t>Tutoring Available</w:t>
            </w:r>
          </w:p>
          <w:p w:rsidR="00016179" w:rsidRPr="004B0EB7" w:rsidRDefault="00016179" w:rsidP="00016179">
            <w:pPr>
              <w:pStyle w:val="ListParagraph"/>
              <w:numPr>
                <w:ilvl w:val="0"/>
                <w:numId w:val="8"/>
              </w:numPr>
              <w:tabs>
                <w:tab w:val="left" w:pos="432"/>
              </w:tabs>
              <w:ind w:left="72" w:hanging="18"/>
              <w:rPr>
                <w:sz w:val="20"/>
                <w:szCs w:val="20"/>
              </w:rPr>
            </w:pPr>
            <w:r>
              <w:rPr>
                <w:sz w:val="20"/>
                <w:szCs w:val="20"/>
              </w:rPr>
              <w:t>online review sites available</w:t>
            </w:r>
          </w:p>
          <w:p w:rsidR="00130CAE" w:rsidRPr="00130CAE" w:rsidRDefault="00130CAE" w:rsidP="00016179">
            <w:pPr>
              <w:pStyle w:val="ListParagraph"/>
              <w:tabs>
                <w:tab w:val="left" w:pos="432"/>
              </w:tabs>
              <w:ind w:left="72"/>
              <w:rPr>
                <w:sz w:val="20"/>
                <w:szCs w:val="20"/>
              </w:rPr>
            </w:pPr>
          </w:p>
        </w:tc>
      </w:tr>
    </w:tbl>
    <w:p w:rsidR="00AE231C" w:rsidRDefault="00130CAE" w:rsidP="00016179">
      <w:pPr>
        <w:jc w:val="center"/>
        <w:rPr>
          <w:i/>
          <w:iCs/>
          <w:color w:val="000000"/>
          <w:sz w:val="18"/>
          <w:szCs w:val="18"/>
        </w:rPr>
      </w:pPr>
      <w:r w:rsidRPr="004B0EB7">
        <w:rPr>
          <w:i/>
          <w:iCs/>
          <w:color w:val="000000"/>
          <w:sz w:val="18"/>
          <w:szCs w:val="18"/>
        </w:rPr>
        <w:t>The</w:t>
      </w:r>
      <w:r w:rsidR="005E58D8" w:rsidRPr="004B0EB7">
        <w:rPr>
          <w:i/>
          <w:iCs/>
          <w:color w:val="000000"/>
          <w:sz w:val="18"/>
          <w:szCs w:val="18"/>
        </w:rPr>
        <w:t xml:space="preserve"> syllabus may be updated as needed throughout the semester.</w:t>
      </w:r>
    </w:p>
    <w:p w:rsidR="009F100D" w:rsidRDefault="009F100D" w:rsidP="009F100D">
      <w:pPr>
        <w:rPr>
          <w:i/>
          <w:iCs/>
          <w:color w:val="000000"/>
          <w:sz w:val="18"/>
          <w:szCs w:val="18"/>
        </w:rPr>
      </w:pPr>
    </w:p>
    <w:p w:rsidR="00EE4F24" w:rsidRDefault="00EE4F24" w:rsidP="00EE4F24">
      <w:pPr>
        <w:jc w:val="center"/>
        <w:rPr>
          <w:b/>
          <w:iCs/>
          <w:color w:val="000000"/>
          <w:sz w:val="22"/>
          <w:szCs w:val="22"/>
        </w:rPr>
      </w:pPr>
      <w:r w:rsidRPr="002912FB">
        <w:rPr>
          <w:b/>
          <w:iCs/>
          <w:color w:val="000000"/>
          <w:sz w:val="22"/>
          <w:szCs w:val="22"/>
        </w:rPr>
        <w:t>SYLLABUS ADDENDA</w:t>
      </w:r>
    </w:p>
    <w:p w:rsidR="0084407B" w:rsidRDefault="0084407B" w:rsidP="00EE4F24">
      <w:pPr>
        <w:jc w:val="center"/>
        <w:rPr>
          <w:b/>
          <w:iCs/>
          <w:color w:val="000000"/>
          <w:sz w:val="22"/>
          <w:szCs w:val="22"/>
        </w:rPr>
      </w:pPr>
    </w:p>
    <w:p w:rsidR="0084407B" w:rsidRPr="00027107" w:rsidRDefault="0084407B" w:rsidP="0084407B">
      <w:pPr>
        <w:rPr>
          <w:rFonts w:ascii="Garamond" w:hAnsi="Garamond"/>
          <w:b/>
          <w:bCs/>
          <w:szCs w:val="22"/>
        </w:rPr>
      </w:pPr>
      <w:r w:rsidRPr="00027107">
        <w:rPr>
          <w:rFonts w:ascii="Garamond" w:hAnsi="Garamond"/>
          <w:b/>
          <w:bCs/>
          <w:szCs w:val="22"/>
        </w:rPr>
        <w:t>Policies</w:t>
      </w:r>
    </w:p>
    <w:p w:rsidR="0084407B" w:rsidRPr="00027107" w:rsidRDefault="0084407B" w:rsidP="0084407B">
      <w:pPr>
        <w:rPr>
          <w:rFonts w:ascii="Garamond" w:hAnsi="Garamond"/>
          <w:b/>
          <w:szCs w:val="22"/>
        </w:rPr>
      </w:pPr>
      <w:r w:rsidRPr="00027107">
        <w:rPr>
          <w:rFonts w:ascii="Garamond" w:hAnsi="Garamond"/>
          <w:b/>
          <w:szCs w:val="22"/>
        </w:rPr>
        <w:t xml:space="preserve">I strictly follow all the Brookwood policies outlined in your academic planners.  </w:t>
      </w:r>
    </w:p>
    <w:p w:rsidR="0084407B" w:rsidRPr="008C5EB8" w:rsidRDefault="0084407B" w:rsidP="0084407B">
      <w:pPr>
        <w:rPr>
          <w:rFonts w:ascii="Garamond" w:hAnsi="Garamond"/>
          <w:sz w:val="22"/>
          <w:szCs w:val="22"/>
        </w:rPr>
      </w:pPr>
    </w:p>
    <w:p w:rsidR="0084407B" w:rsidRPr="008C5EB8" w:rsidRDefault="0084407B" w:rsidP="0084407B">
      <w:pPr>
        <w:rPr>
          <w:rFonts w:ascii="Garamond" w:hAnsi="Garamond"/>
          <w:sz w:val="22"/>
          <w:szCs w:val="22"/>
          <w:u w:val="single"/>
        </w:rPr>
      </w:pPr>
      <w:r w:rsidRPr="008C5EB8">
        <w:rPr>
          <w:rFonts w:ascii="Garamond" w:hAnsi="Garamond"/>
          <w:sz w:val="22"/>
          <w:szCs w:val="22"/>
          <w:u w:val="single"/>
        </w:rPr>
        <w:t>Attendance</w:t>
      </w:r>
    </w:p>
    <w:p w:rsidR="0084407B" w:rsidRDefault="0084407B" w:rsidP="0084407B">
      <w:pPr>
        <w:rPr>
          <w:rFonts w:ascii="Garamond" w:hAnsi="Garamond"/>
          <w:sz w:val="22"/>
          <w:szCs w:val="22"/>
        </w:rPr>
      </w:pPr>
      <w:r w:rsidRPr="008C5EB8">
        <w:rPr>
          <w:rFonts w:ascii="Garamond" w:hAnsi="Garamond"/>
          <w:sz w:val="22"/>
          <w:szCs w:val="22"/>
        </w:rPr>
        <w:t xml:space="preserve">Attendance is extremely important in this class.  Please email me if you are going to be absent or if you are sick.  It is easier for everyone if you get the assignments that you are going to miss ahead of time.  </w:t>
      </w:r>
      <w:r w:rsidR="00027107">
        <w:rPr>
          <w:rFonts w:ascii="Garamond" w:hAnsi="Garamond"/>
          <w:sz w:val="22"/>
          <w:szCs w:val="22"/>
        </w:rPr>
        <w:t xml:space="preserve">Classwork may only be made up if the absense was excused. </w:t>
      </w:r>
      <w:r w:rsidRPr="008C5EB8">
        <w:rPr>
          <w:rFonts w:ascii="Garamond" w:hAnsi="Garamond"/>
          <w:sz w:val="22"/>
          <w:szCs w:val="22"/>
        </w:rPr>
        <w:t xml:space="preserve">  </w:t>
      </w:r>
      <w:r w:rsidRPr="00027107">
        <w:rPr>
          <w:rFonts w:ascii="Garamond" w:hAnsi="Garamond"/>
          <w:b/>
          <w:sz w:val="22"/>
          <w:szCs w:val="22"/>
        </w:rPr>
        <w:t>If you miss class the day before a scheduled test or quiz, you are required to take that exam if you are</w:t>
      </w:r>
      <w:r w:rsidR="00027107" w:rsidRPr="00027107">
        <w:rPr>
          <w:rFonts w:ascii="Garamond" w:hAnsi="Garamond"/>
          <w:b/>
          <w:sz w:val="22"/>
          <w:szCs w:val="22"/>
        </w:rPr>
        <w:t xml:space="preserve"> present on the scheduled day.</w:t>
      </w:r>
      <w:r w:rsidR="00027107">
        <w:rPr>
          <w:rFonts w:ascii="Garamond" w:hAnsi="Garamond"/>
          <w:sz w:val="22"/>
          <w:szCs w:val="22"/>
        </w:rPr>
        <w:t xml:space="preserve">  </w:t>
      </w:r>
    </w:p>
    <w:p w:rsidR="00027107" w:rsidRPr="008C5EB8" w:rsidRDefault="00027107" w:rsidP="0084407B">
      <w:pPr>
        <w:rPr>
          <w:rFonts w:ascii="Garamond" w:hAnsi="Garamond"/>
          <w:sz w:val="22"/>
          <w:szCs w:val="22"/>
        </w:rPr>
      </w:pPr>
    </w:p>
    <w:p w:rsidR="0084407B" w:rsidRPr="008C5EB8" w:rsidRDefault="0084407B" w:rsidP="0084407B">
      <w:pPr>
        <w:rPr>
          <w:rFonts w:ascii="Garamond" w:hAnsi="Garamond"/>
          <w:sz w:val="22"/>
          <w:szCs w:val="22"/>
          <w:u w:val="single"/>
        </w:rPr>
      </w:pPr>
      <w:r w:rsidRPr="008C5EB8">
        <w:rPr>
          <w:rFonts w:ascii="Garamond" w:hAnsi="Garamond"/>
          <w:sz w:val="22"/>
          <w:szCs w:val="22"/>
          <w:u w:val="single"/>
        </w:rPr>
        <w:t>Missing Work</w:t>
      </w:r>
    </w:p>
    <w:p w:rsidR="0084407B" w:rsidRPr="008C5EB8" w:rsidRDefault="0084407B" w:rsidP="0084407B">
      <w:pPr>
        <w:rPr>
          <w:rFonts w:ascii="Garamond" w:hAnsi="Garamond"/>
          <w:sz w:val="22"/>
          <w:szCs w:val="22"/>
        </w:rPr>
      </w:pPr>
      <w:r w:rsidRPr="00027107">
        <w:rPr>
          <w:rFonts w:ascii="Garamond" w:hAnsi="Garamond"/>
          <w:b/>
          <w:sz w:val="22"/>
          <w:szCs w:val="22"/>
        </w:rPr>
        <w:t xml:space="preserve">You have five days to complete any make-up work. </w:t>
      </w:r>
      <w:r w:rsidRPr="008C5EB8">
        <w:rPr>
          <w:rFonts w:ascii="Garamond" w:hAnsi="Garamond"/>
          <w:sz w:val="22"/>
          <w:szCs w:val="22"/>
        </w:rPr>
        <w:t xml:space="preserve"> It is your responsibility to come and arrange a time for your make-up.  You are </w:t>
      </w:r>
      <w:r w:rsidRPr="008C5EB8">
        <w:rPr>
          <w:rFonts w:ascii="Garamond" w:hAnsi="Garamond"/>
          <w:sz w:val="22"/>
          <w:szCs w:val="22"/>
          <w:u w:val="single"/>
        </w:rPr>
        <w:t>responsible</w:t>
      </w:r>
      <w:r w:rsidRPr="008C5EB8">
        <w:rPr>
          <w:rFonts w:ascii="Garamond" w:hAnsi="Garamond"/>
          <w:sz w:val="22"/>
          <w:szCs w:val="22"/>
        </w:rPr>
        <w:t xml:space="preserve"> for completing assignments that were completed in class.  </w:t>
      </w:r>
      <w:r>
        <w:rPr>
          <w:rFonts w:ascii="Garamond" w:hAnsi="Garamond"/>
          <w:sz w:val="22"/>
          <w:szCs w:val="22"/>
        </w:rPr>
        <w:t>In order to find out what you missed, g</w:t>
      </w:r>
      <w:r w:rsidRPr="008C5EB8">
        <w:rPr>
          <w:rFonts w:ascii="Garamond" w:hAnsi="Garamond"/>
          <w:sz w:val="22"/>
          <w:szCs w:val="22"/>
        </w:rPr>
        <w:t xml:space="preserve">o to </w:t>
      </w:r>
      <w:r w:rsidRPr="007B5907">
        <w:rPr>
          <w:rFonts w:ascii="Garamond" w:hAnsi="Garamond"/>
          <w:sz w:val="22"/>
          <w:szCs w:val="22"/>
          <w:u w:val="single"/>
        </w:rPr>
        <w:t>latinsallgood.weebly.</w:t>
      </w:r>
      <w:r>
        <w:rPr>
          <w:rFonts w:ascii="Garamond" w:hAnsi="Garamond"/>
          <w:sz w:val="22"/>
          <w:szCs w:val="22"/>
        </w:rPr>
        <w:t xml:space="preserve">com.  On Latin III homepage, </w:t>
      </w:r>
      <w:r w:rsidRPr="008C5EB8">
        <w:rPr>
          <w:rFonts w:ascii="Garamond" w:hAnsi="Garamond"/>
          <w:sz w:val="22"/>
          <w:szCs w:val="22"/>
        </w:rPr>
        <w:t>you will find what happened in cl</w:t>
      </w:r>
      <w:r>
        <w:rPr>
          <w:rFonts w:ascii="Garamond" w:hAnsi="Garamond"/>
          <w:sz w:val="22"/>
          <w:szCs w:val="22"/>
        </w:rPr>
        <w:t xml:space="preserve">ass the day you were absent.  </w:t>
      </w:r>
      <w:r w:rsidRPr="008C5EB8">
        <w:rPr>
          <w:rFonts w:ascii="Garamond" w:hAnsi="Garamond"/>
          <w:sz w:val="22"/>
          <w:szCs w:val="22"/>
        </w:rPr>
        <w:t xml:space="preserve">     </w:t>
      </w:r>
    </w:p>
    <w:p w:rsidR="0084407B" w:rsidRPr="008C5EB8" w:rsidRDefault="0084407B" w:rsidP="0084407B">
      <w:pPr>
        <w:rPr>
          <w:rFonts w:ascii="Garamond" w:hAnsi="Garamond"/>
          <w:sz w:val="22"/>
          <w:szCs w:val="22"/>
          <w:u w:val="single"/>
        </w:rPr>
      </w:pPr>
    </w:p>
    <w:p w:rsidR="0084407B" w:rsidRPr="008C5EB8" w:rsidRDefault="0084407B" w:rsidP="0084407B">
      <w:pPr>
        <w:rPr>
          <w:rFonts w:ascii="Garamond" w:hAnsi="Garamond"/>
          <w:sz w:val="22"/>
          <w:szCs w:val="22"/>
          <w:u w:val="single"/>
        </w:rPr>
      </w:pPr>
      <w:r w:rsidRPr="008C5EB8">
        <w:rPr>
          <w:rFonts w:ascii="Garamond" w:hAnsi="Garamond"/>
          <w:sz w:val="22"/>
          <w:szCs w:val="22"/>
          <w:u w:val="single"/>
        </w:rPr>
        <w:t xml:space="preserve">Late Work </w:t>
      </w:r>
    </w:p>
    <w:p w:rsidR="0084407B" w:rsidRPr="008C5EB8" w:rsidRDefault="00027107" w:rsidP="0084407B">
      <w:pPr>
        <w:rPr>
          <w:rFonts w:ascii="Garamond" w:hAnsi="Garamond"/>
          <w:sz w:val="22"/>
          <w:szCs w:val="22"/>
        </w:rPr>
      </w:pPr>
      <w:r w:rsidRPr="00027107">
        <w:rPr>
          <w:rFonts w:ascii="Garamond" w:hAnsi="Garamond"/>
          <w:b/>
          <w:sz w:val="22"/>
          <w:szCs w:val="22"/>
        </w:rPr>
        <w:t xml:space="preserve">I do not accept late work! </w:t>
      </w:r>
      <w:r w:rsidR="0084407B" w:rsidRPr="008C5EB8">
        <w:rPr>
          <w:rFonts w:ascii="Garamond" w:hAnsi="Garamond"/>
          <w:sz w:val="22"/>
          <w:szCs w:val="22"/>
        </w:rPr>
        <w:t xml:space="preserve">You are expected to have your homework complete </w:t>
      </w:r>
      <w:r w:rsidR="0084407B" w:rsidRPr="008C5EB8">
        <w:rPr>
          <w:rFonts w:ascii="Garamond" w:hAnsi="Garamond"/>
          <w:sz w:val="22"/>
          <w:szCs w:val="22"/>
          <w:u w:val="single"/>
        </w:rPr>
        <w:t>before</w:t>
      </w:r>
      <w:r w:rsidR="0084407B" w:rsidRPr="008C5EB8">
        <w:rPr>
          <w:rFonts w:ascii="Garamond" w:hAnsi="Garamond"/>
          <w:sz w:val="22"/>
          <w:szCs w:val="22"/>
        </w:rPr>
        <w:t xml:space="preserve"> you come to class.  Once the bell has sounded, the assignment </w:t>
      </w:r>
      <w:r w:rsidR="0084407B">
        <w:rPr>
          <w:rFonts w:ascii="Garamond" w:hAnsi="Garamond"/>
          <w:sz w:val="22"/>
          <w:szCs w:val="22"/>
        </w:rPr>
        <w:t>must be complete</w:t>
      </w:r>
      <w:r w:rsidR="0084407B" w:rsidRPr="008C5EB8">
        <w:rPr>
          <w:rFonts w:ascii="Garamond" w:hAnsi="Garamond"/>
          <w:sz w:val="22"/>
          <w:szCs w:val="22"/>
        </w:rPr>
        <w:t xml:space="preserve">.  If you do not complete a homework assignment, you will receive a zero.  </w:t>
      </w:r>
      <w:r w:rsidR="0084407B">
        <w:rPr>
          <w:rFonts w:ascii="Garamond" w:hAnsi="Garamond"/>
          <w:sz w:val="22"/>
          <w:szCs w:val="22"/>
        </w:rPr>
        <w:t xml:space="preserve">If you want to receive partial credit, you will attend Friday Work Party and complete an alternate assignment during for 30 minutes.  If you do not attend Friday Work party </w:t>
      </w:r>
      <w:r>
        <w:rPr>
          <w:rFonts w:ascii="Garamond" w:hAnsi="Garamond"/>
          <w:sz w:val="22"/>
          <w:szCs w:val="22"/>
        </w:rPr>
        <w:t>before the end of the chapter</w:t>
      </w:r>
      <w:r w:rsidR="0084407B">
        <w:rPr>
          <w:rFonts w:ascii="Garamond" w:hAnsi="Garamond"/>
          <w:sz w:val="22"/>
          <w:szCs w:val="22"/>
        </w:rPr>
        <w:t xml:space="preserve">, the zero will forever stand.  </w:t>
      </w:r>
    </w:p>
    <w:p w:rsidR="0084407B" w:rsidRDefault="0084407B" w:rsidP="0084407B">
      <w:pPr>
        <w:rPr>
          <w:rFonts w:ascii="Garamond" w:hAnsi="Garamond"/>
          <w:sz w:val="22"/>
          <w:szCs w:val="22"/>
          <w:u w:val="single"/>
        </w:rPr>
      </w:pPr>
    </w:p>
    <w:p w:rsidR="0084407B" w:rsidRDefault="0084407B" w:rsidP="0084407B">
      <w:pPr>
        <w:rPr>
          <w:rFonts w:ascii="Garamond" w:hAnsi="Garamond"/>
          <w:sz w:val="22"/>
          <w:szCs w:val="22"/>
          <w:u w:val="single"/>
        </w:rPr>
      </w:pPr>
      <w:r>
        <w:rPr>
          <w:rFonts w:ascii="Garamond" w:hAnsi="Garamond"/>
          <w:sz w:val="22"/>
          <w:szCs w:val="22"/>
          <w:u w:val="single"/>
        </w:rPr>
        <w:t>Online Assignments</w:t>
      </w:r>
    </w:p>
    <w:p w:rsidR="0084407B" w:rsidRPr="00027107" w:rsidRDefault="0084407B" w:rsidP="00027107">
      <w:pPr>
        <w:rPr>
          <w:rFonts w:ascii="Garamond" w:hAnsi="Garamond"/>
          <w:sz w:val="22"/>
          <w:szCs w:val="22"/>
        </w:rPr>
      </w:pPr>
      <w:r>
        <w:rPr>
          <w:rFonts w:ascii="Garamond" w:hAnsi="Garamond"/>
          <w:sz w:val="22"/>
          <w:szCs w:val="22"/>
        </w:rPr>
        <w:t xml:space="preserve">There are four websites that you will use to complete assignments in class.  I will announce the due date for these assignments at least 5 days in advance.  If you do not have access to a computer at home, you need to make arrangements in advance.  No excuse will be accepted for not completing these assignments.  Directions for these websites will be given in class.  </w:t>
      </w:r>
      <w:r w:rsidRPr="00027107">
        <w:rPr>
          <w:rFonts w:ascii="Garamond" w:hAnsi="Garamond"/>
          <w:sz w:val="22"/>
          <w:szCs w:val="22"/>
        </w:rPr>
        <w:t xml:space="preserve"> </w:t>
      </w:r>
    </w:p>
    <w:p w:rsidR="0084407B" w:rsidRDefault="00027107" w:rsidP="0084407B">
      <w:pPr>
        <w:pStyle w:val="ListParagraph"/>
        <w:numPr>
          <w:ilvl w:val="0"/>
          <w:numId w:val="21"/>
        </w:numPr>
        <w:rPr>
          <w:rFonts w:ascii="Garamond" w:hAnsi="Garamond"/>
          <w:sz w:val="22"/>
          <w:szCs w:val="22"/>
        </w:rPr>
      </w:pPr>
      <w:r>
        <w:rPr>
          <w:rFonts w:ascii="Garamond" w:hAnsi="Garamond"/>
          <w:sz w:val="22"/>
          <w:szCs w:val="22"/>
        </w:rPr>
        <w:t xml:space="preserve">Quia.com – online test and vocabulary </w:t>
      </w:r>
      <w:r w:rsidR="0084407B">
        <w:rPr>
          <w:rFonts w:ascii="Garamond" w:hAnsi="Garamond"/>
          <w:sz w:val="22"/>
          <w:szCs w:val="22"/>
        </w:rPr>
        <w:t>review.  Due day before the test</w:t>
      </w:r>
      <w:r>
        <w:rPr>
          <w:rFonts w:ascii="Garamond" w:hAnsi="Garamond"/>
          <w:sz w:val="22"/>
          <w:szCs w:val="22"/>
        </w:rPr>
        <w:t xml:space="preserve"> and quiz. </w:t>
      </w:r>
    </w:p>
    <w:p w:rsidR="0084407B" w:rsidRDefault="0084407B" w:rsidP="0084407B">
      <w:pPr>
        <w:pStyle w:val="ListParagraph"/>
        <w:numPr>
          <w:ilvl w:val="0"/>
          <w:numId w:val="21"/>
        </w:numPr>
        <w:rPr>
          <w:rFonts w:ascii="Garamond" w:hAnsi="Garamond"/>
          <w:sz w:val="22"/>
          <w:szCs w:val="22"/>
        </w:rPr>
      </w:pPr>
      <w:r>
        <w:rPr>
          <w:rFonts w:ascii="Garamond" w:hAnsi="Garamond"/>
          <w:sz w:val="22"/>
          <w:szCs w:val="22"/>
        </w:rPr>
        <w:t>Edmodo – online class communication site</w:t>
      </w:r>
    </w:p>
    <w:p w:rsidR="0084407B" w:rsidRPr="007B5907" w:rsidRDefault="0084407B" w:rsidP="0084407B">
      <w:pPr>
        <w:pStyle w:val="ListParagraph"/>
        <w:numPr>
          <w:ilvl w:val="0"/>
          <w:numId w:val="21"/>
        </w:numPr>
        <w:rPr>
          <w:rFonts w:ascii="Garamond" w:hAnsi="Garamond"/>
          <w:sz w:val="22"/>
          <w:szCs w:val="22"/>
        </w:rPr>
      </w:pPr>
      <w:r>
        <w:rPr>
          <w:rFonts w:ascii="Garamond" w:hAnsi="Garamond"/>
          <w:sz w:val="22"/>
          <w:szCs w:val="22"/>
        </w:rPr>
        <w:t>Weebly – my webpage and blog site.  Review sheets are also available</w:t>
      </w:r>
    </w:p>
    <w:p w:rsidR="0084407B" w:rsidRDefault="0084407B" w:rsidP="0084407B">
      <w:pPr>
        <w:rPr>
          <w:rFonts w:ascii="Garamond" w:hAnsi="Garamond"/>
          <w:sz w:val="22"/>
          <w:szCs w:val="22"/>
          <w:u w:val="single"/>
        </w:rPr>
      </w:pPr>
    </w:p>
    <w:p w:rsidR="0084407B" w:rsidRPr="008C5EB8" w:rsidRDefault="0084407B" w:rsidP="0084407B">
      <w:pPr>
        <w:rPr>
          <w:rFonts w:ascii="Garamond" w:hAnsi="Garamond"/>
          <w:sz w:val="22"/>
          <w:szCs w:val="22"/>
          <w:u w:val="single"/>
        </w:rPr>
      </w:pPr>
      <w:r w:rsidRPr="008C5EB8">
        <w:rPr>
          <w:rFonts w:ascii="Garamond" w:hAnsi="Garamond"/>
          <w:sz w:val="22"/>
          <w:szCs w:val="22"/>
          <w:u w:val="single"/>
        </w:rPr>
        <w:t>TAP</w:t>
      </w:r>
    </w:p>
    <w:p w:rsidR="0084407B" w:rsidRPr="008C5EB8" w:rsidRDefault="0084407B" w:rsidP="0084407B">
      <w:pPr>
        <w:rPr>
          <w:rFonts w:ascii="Garamond" w:hAnsi="Garamond"/>
          <w:sz w:val="22"/>
          <w:szCs w:val="22"/>
        </w:rPr>
      </w:pPr>
      <w:r w:rsidRPr="008C5EB8">
        <w:rPr>
          <w:rFonts w:ascii="Garamond" w:hAnsi="Garamond"/>
          <w:sz w:val="22"/>
          <w:szCs w:val="22"/>
        </w:rPr>
        <w:t xml:space="preserve">Please come to class on time.  I do follow the TAP procedures outlined in your academic planners.  In order to be on time, your body must be coming through the door while the bell is </w:t>
      </w:r>
      <w:r w:rsidRPr="008C5EB8">
        <w:rPr>
          <w:rFonts w:ascii="Garamond" w:hAnsi="Garamond"/>
          <w:sz w:val="22"/>
          <w:szCs w:val="22"/>
          <w:u w:val="single"/>
        </w:rPr>
        <w:t>still</w:t>
      </w:r>
      <w:r w:rsidRPr="008C5EB8">
        <w:rPr>
          <w:rFonts w:ascii="Garamond" w:hAnsi="Garamond"/>
          <w:sz w:val="22"/>
          <w:szCs w:val="22"/>
        </w:rPr>
        <w:t xml:space="preserve"> ringing.  If the bell has stopped ringing, and you are not in the classroom, you are LATE.  If you are late, I need a note or a TAP.  TAPs are NOT up for debate.  </w:t>
      </w:r>
    </w:p>
    <w:p w:rsidR="0084407B" w:rsidRPr="008C5EB8" w:rsidRDefault="0084407B" w:rsidP="0084407B">
      <w:pPr>
        <w:rPr>
          <w:rFonts w:ascii="Garamond" w:hAnsi="Garamond"/>
          <w:sz w:val="22"/>
          <w:szCs w:val="22"/>
        </w:rPr>
      </w:pPr>
    </w:p>
    <w:p w:rsidR="0084407B" w:rsidRPr="008C5EB8" w:rsidRDefault="0084407B" w:rsidP="0084407B">
      <w:pPr>
        <w:rPr>
          <w:rFonts w:ascii="Garamond" w:hAnsi="Garamond"/>
          <w:sz w:val="22"/>
          <w:szCs w:val="22"/>
          <w:u w:val="single"/>
        </w:rPr>
      </w:pPr>
      <w:r w:rsidRPr="008C5EB8">
        <w:rPr>
          <w:rFonts w:ascii="Garamond" w:hAnsi="Garamond"/>
          <w:sz w:val="22"/>
          <w:szCs w:val="22"/>
          <w:u w:val="single"/>
        </w:rPr>
        <w:t>Behavior in the Classroom</w:t>
      </w:r>
    </w:p>
    <w:p w:rsidR="0084407B" w:rsidRPr="008C5EB8" w:rsidRDefault="0084407B" w:rsidP="0084407B">
      <w:pPr>
        <w:rPr>
          <w:rFonts w:ascii="Garamond" w:hAnsi="Garamond"/>
          <w:sz w:val="22"/>
          <w:szCs w:val="22"/>
        </w:rPr>
      </w:pPr>
      <w:r w:rsidRPr="008C5EB8">
        <w:rPr>
          <w:rFonts w:ascii="Garamond" w:hAnsi="Garamond"/>
          <w:sz w:val="22"/>
          <w:szCs w:val="22"/>
        </w:rPr>
        <w:t>Please be respectful in my class.  Be respectful of materials, your classmates, and your teacher.  I will follow the rules that have been outlined in your academic planners.  If I deem that your behavior is inappropriate or it breaks a school rule, I will follow this set of disciplinary actions...</w:t>
      </w:r>
    </w:p>
    <w:p w:rsidR="0084407B" w:rsidRPr="008C5EB8" w:rsidRDefault="0084407B" w:rsidP="0084407B">
      <w:pPr>
        <w:rPr>
          <w:rFonts w:ascii="Garamond" w:hAnsi="Garamond"/>
          <w:sz w:val="22"/>
          <w:szCs w:val="22"/>
        </w:rPr>
      </w:pPr>
      <w:r w:rsidRPr="008C5EB8">
        <w:rPr>
          <w:rFonts w:ascii="Garamond" w:hAnsi="Garamond"/>
          <w:sz w:val="22"/>
          <w:szCs w:val="22"/>
        </w:rPr>
        <w:t xml:space="preserve">                         1st time - Verbal warning</w:t>
      </w:r>
    </w:p>
    <w:p w:rsidR="0084407B" w:rsidRPr="008C5EB8" w:rsidRDefault="0084407B" w:rsidP="0084407B">
      <w:pPr>
        <w:rPr>
          <w:rFonts w:ascii="Garamond" w:hAnsi="Garamond"/>
          <w:sz w:val="22"/>
          <w:szCs w:val="22"/>
        </w:rPr>
      </w:pPr>
      <w:r w:rsidRPr="008C5EB8">
        <w:rPr>
          <w:rFonts w:ascii="Garamond" w:hAnsi="Garamond"/>
          <w:sz w:val="22"/>
          <w:szCs w:val="22"/>
        </w:rPr>
        <w:tab/>
      </w:r>
      <w:r w:rsidRPr="008C5EB8">
        <w:rPr>
          <w:rFonts w:ascii="Garamond" w:hAnsi="Garamond"/>
          <w:sz w:val="22"/>
          <w:szCs w:val="22"/>
        </w:rPr>
        <w:tab/>
        <w:t xml:space="preserve"> 2nd time - 30 minute detention with teacher and parent contacted </w:t>
      </w:r>
    </w:p>
    <w:p w:rsidR="0084407B" w:rsidRPr="008C5EB8" w:rsidRDefault="0084407B" w:rsidP="0084407B">
      <w:pPr>
        <w:rPr>
          <w:rFonts w:ascii="Garamond" w:hAnsi="Garamond"/>
          <w:sz w:val="22"/>
          <w:szCs w:val="22"/>
        </w:rPr>
      </w:pPr>
      <w:r w:rsidRPr="008C5EB8">
        <w:rPr>
          <w:rFonts w:ascii="Garamond" w:hAnsi="Garamond"/>
          <w:sz w:val="22"/>
          <w:szCs w:val="22"/>
        </w:rPr>
        <w:tab/>
      </w:r>
      <w:r w:rsidRPr="008C5EB8">
        <w:rPr>
          <w:rFonts w:ascii="Garamond" w:hAnsi="Garamond"/>
          <w:sz w:val="22"/>
          <w:szCs w:val="22"/>
        </w:rPr>
        <w:tab/>
        <w:t xml:space="preserve"> 3rd time </w:t>
      </w:r>
      <w:proofErr w:type="gramStart"/>
      <w:r w:rsidRPr="008C5EB8">
        <w:rPr>
          <w:rFonts w:ascii="Garamond" w:hAnsi="Garamond"/>
          <w:sz w:val="22"/>
          <w:szCs w:val="22"/>
        </w:rPr>
        <w:t>-  1</w:t>
      </w:r>
      <w:proofErr w:type="gramEnd"/>
      <w:r w:rsidRPr="008C5EB8">
        <w:rPr>
          <w:rFonts w:ascii="Garamond" w:hAnsi="Garamond"/>
          <w:sz w:val="22"/>
          <w:szCs w:val="22"/>
        </w:rPr>
        <w:t xml:space="preserve"> hour detention with teacher and parent contacted</w:t>
      </w:r>
    </w:p>
    <w:p w:rsidR="0084407B" w:rsidRPr="008C5EB8" w:rsidRDefault="0084407B" w:rsidP="0084407B">
      <w:pPr>
        <w:rPr>
          <w:rFonts w:ascii="Garamond" w:hAnsi="Garamond"/>
          <w:sz w:val="22"/>
          <w:szCs w:val="22"/>
        </w:rPr>
      </w:pPr>
      <w:r w:rsidRPr="008C5EB8">
        <w:rPr>
          <w:rFonts w:ascii="Garamond" w:hAnsi="Garamond"/>
          <w:sz w:val="22"/>
          <w:szCs w:val="22"/>
        </w:rPr>
        <w:tab/>
      </w:r>
      <w:r w:rsidRPr="008C5EB8">
        <w:rPr>
          <w:rFonts w:ascii="Garamond" w:hAnsi="Garamond"/>
          <w:sz w:val="22"/>
          <w:szCs w:val="22"/>
        </w:rPr>
        <w:tab/>
        <w:t xml:space="preserve"> 4th time - Administrative Referral</w:t>
      </w:r>
    </w:p>
    <w:p w:rsidR="0084407B" w:rsidRPr="008C5EB8" w:rsidRDefault="0084407B" w:rsidP="0084407B">
      <w:pPr>
        <w:rPr>
          <w:rFonts w:ascii="Garamond" w:hAnsi="Garamond"/>
          <w:sz w:val="22"/>
          <w:szCs w:val="22"/>
        </w:rPr>
      </w:pPr>
      <w:r w:rsidRPr="008C5EB8">
        <w:rPr>
          <w:rFonts w:ascii="Garamond" w:hAnsi="Garamond"/>
          <w:sz w:val="22"/>
          <w:szCs w:val="22"/>
        </w:rPr>
        <w:lastRenderedPageBreak/>
        <w:t xml:space="preserve">If you do not agree with my disciplinary ruling, you may speak with me </w:t>
      </w:r>
      <w:r w:rsidRPr="008C5EB8">
        <w:rPr>
          <w:rFonts w:ascii="Garamond" w:hAnsi="Garamond"/>
          <w:sz w:val="22"/>
          <w:szCs w:val="22"/>
          <w:u w:val="single"/>
        </w:rPr>
        <w:t>after</w:t>
      </w:r>
      <w:r w:rsidRPr="008C5EB8">
        <w:rPr>
          <w:rFonts w:ascii="Garamond" w:hAnsi="Garamond"/>
          <w:sz w:val="22"/>
          <w:szCs w:val="22"/>
        </w:rPr>
        <w:t xml:space="preserve"> class.  It is not appropriate to discuss these matters by interrupting the class and the learning of your peers. </w:t>
      </w:r>
    </w:p>
    <w:p w:rsidR="0084407B" w:rsidRDefault="0084407B" w:rsidP="0084407B">
      <w:pPr>
        <w:rPr>
          <w:rFonts w:ascii="Garamond" w:hAnsi="Garamond"/>
          <w:sz w:val="22"/>
          <w:szCs w:val="22"/>
          <w:u w:val="single"/>
        </w:rPr>
      </w:pPr>
    </w:p>
    <w:p w:rsidR="0084407B" w:rsidRPr="008C5EB8" w:rsidRDefault="0084407B" w:rsidP="0084407B">
      <w:pPr>
        <w:rPr>
          <w:rFonts w:ascii="Garamond" w:hAnsi="Garamond"/>
          <w:sz w:val="22"/>
          <w:szCs w:val="22"/>
          <w:u w:val="single"/>
        </w:rPr>
      </w:pPr>
      <w:r w:rsidRPr="008C5EB8">
        <w:rPr>
          <w:rFonts w:ascii="Garamond" w:hAnsi="Garamond"/>
          <w:sz w:val="22"/>
          <w:szCs w:val="22"/>
          <w:u w:val="single"/>
        </w:rPr>
        <w:t>Academic Dishonesty</w:t>
      </w:r>
    </w:p>
    <w:p w:rsidR="0084407B" w:rsidRPr="008C5EB8" w:rsidRDefault="0084407B" w:rsidP="0084407B">
      <w:pPr>
        <w:rPr>
          <w:rFonts w:ascii="Garamond" w:hAnsi="Garamond"/>
          <w:sz w:val="22"/>
          <w:szCs w:val="22"/>
        </w:rPr>
      </w:pPr>
      <w:r w:rsidRPr="008C5EB8">
        <w:rPr>
          <w:rFonts w:ascii="Garamond" w:hAnsi="Garamond"/>
          <w:sz w:val="22"/>
          <w:szCs w:val="22"/>
        </w:rPr>
        <w:t xml:space="preserve">I do not tolerate cheating in my classroom.  I will follow the procedure for cheating outlined in your academic planner.  .  </w:t>
      </w:r>
    </w:p>
    <w:p w:rsidR="0084407B" w:rsidRPr="008C5EB8" w:rsidRDefault="0084407B" w:rsidP="0084407B">
      <w:pPr>
        <w:rPr>
          <w:rFonts w:ascii="Garamond" w:hAnsi="Garamond"/>
          <w:sz w:val="22"/>
          <w:szCs w:val="22"/>
        </w:rPr>
      </w:pPr>
    </w:p>
    <w:p w:rsidR="0084407B" w:rsidRPr="008C5EB8" w:rsidRDefault="0084407B" w:rsidP="0084407B">
      <w:pPr>
        <w:rPr>
          <w:rFonts w:ascii="Garamond" w:hAnsi="Garamond"/>
          <w:sz w:val="22"/>
          <w:szCs w:val="22"/>
          <w:u w:val="single"/>
        </w:rPr>
      </w:pPr>
      <w:r w:rsidRPr="008C5EB8">
        <w:rPr>
          <w:rFonts w:ascii="Garamond" w:hAnsi="Garamond"/>
          <w:sz w:val="22"/>
          <w:szCs w:val="22"/>
          <w:u w:val="single"/>
        </w:rPr>
        <w:t>Being Unprepared</w:t>
      </w:r>
    </w:p>
    <w:p w:rsidR="0084407B" w:rsidRPr="008C5EB8" w:rsidRDefault="0084407B" w:rsidP="0084407B">
      <w:pPr>
        <w:rPr>
          <w:rFonts w:ascii="Garamond" w:hAnsi="Garamond"/>
          <w:sz w:val="22"/>
          <w:szCs w:val="22"/>
        </w:rPr>
      </w:pPr>
      <w:r>
        <w:rPr>
          <w:rFonts w:ascii="Garamond" w:hAnsi="Garamond"/>
          <w:sz w:val="22"/>
          <w:szCs w:val="22"/>
        </w:rPr>
        <w:t xml:space="preserve">You must bring your Latin materials </w:t>
      </w:r>
      <w:r w:rsidRPr="008C5EB8">
        <w:rPr>
          <w:rFonts w:ascii="Garamond" w:hAnsi="Garamond"/>
          <w:sz w:val="22"/>
          <w:szCs w:val="22"/>
        </w:rPr>
        <w:t>to class every day.  If you do not have your book</w:t>
      </w:r>
      <w:r>
        <w:rPr>
          <w:rFonts w:ascii="Garamond" w:hAnsi="Garamond"/>
          <w:sz w:val="22"/>
          <w:szCs w:val="22"/>
        </w:rPr>
        <w:t xml:space="preserve"> or packet, you will receive a DETENTION each time you show up without them.  </w:t>
      </w:r>
      <w:r w:rsidRPr="008C5EB8">
        <w:rPr>
          <w:rFonts w:ascii="Garamond" w:hAnsi="Garamond"/>
          <w:sz w:val="22"/>
          <w:szCs w:val="22"/>
        </w:rPr>
        <w:t xml:space="preserve"> </w:t>
      </w:r>
    </w:p>
    <w:p w:rsidR="0084407B" w:rsidRPr="008C5EB8" w:rsidRDefault="0084407B" w:rsidP="0084407B">
      <w:pPr>
        <w:rPr>
          <w:rFonts w:ascii="Garamond" w:hAnsi="Garamond"/>
          <w:b/>
          <w:bCs/>
          <w:sz w:val="22"/>
          <w:szCs w:val="22"/>
        </w:rPr>
      </w:pPr>
    </w:p>
    <w:p w:rsidR="0084407B" w:rsidRPr="008C5EB8" w:rsidRDefault="0084407B" w:rsidP="0084407B">
      <w:pPr>
        <w:rPr>
          <w:rFonts w:ascii="Garamond" w:hAnsi="Garamond"/>
          <w:sz w:val="22"/>
          <w:szCs w:val="22"/>
          <w:u w:val="single"/>
        </w:rPr>
      </w:pPr>
      <w:r w:rsidRPr="008C5EB8">
        <w:rPr>
          <w:rFonts w:ascii="Garamond" w:hAnsi="Garamond"/>
          <w:sz w:val="22"/>
          <w:szCs w:val="22"/>
          <w:u w:val="single"/>
        </w:rPr>
        <w:t>Expectations</w:t>
      </w:r>
    </w:p>
    <w:p w:rsidR="0084407B" w:rsidRPr="008C5EB8" w:rsidRDefault="0084407B" w:rsidP="0084407B">
      <w:pPr>
        <w:widowControl w:val="0"/>
        <w:numPr>
          <w:ilvl w:val="0"/>
          <w:numId w:val="20"/>
        </w:numPr>
        <w:overflowPunct w:val="0"/>
        <w:autoSpaceDE w:val="0"/>
        <w:autoSpaceDN w:val="0"/>
        <w:adjustRightInd w:val="0"/>
        <w:rPr>
          <w:rFonts w:ascii="Garamond" w:hAnsi="Garamond"/>
          <w:sz w:val="22"/>
          <w:szCs w:val="22"/>
        </w:rPr>
      </w:pPr>
      <w:r w:rsidRPr="008C5EB8">
        <w:rPr>
          <w:rFonts w:ascii="Garamond" w:hAnsi="Garamond"/>
          <w:sz w:val="22"/>
          <w:szCs w:val="22"/>
        </w:rPr>
        <w:t>Be seated in your chair by the time the final bell rings with all your materials.</w:t>
      </w:r>
    </w:p>
    <w:p w:rsidR="0084407B" w:rsidRPr="008C5EB8" w:rsidRDefault="0084407B" w:rsidP="0084407B">
      <w:pPr>
        <w:widowControl w:val="0"/>
        <w:numPr>
          <w:ilvl w:val="0"/>
          <w:numId w:val="20"/>
        </w:numPr>
        <w:overflowPunct w:val="0"/>
        <w:autoSpaceDE w:val="0"/>
        <w:autoSpaceDN w:val="0"/>
        <w:adjustRightInd w:val="0"/>
        <w:rPr>
          <w:rFonts w:ascii="Garamond" w:hAnsi="Garamond"/>
          <w:sz w:val="22"/>
          <w:szCs w:val="22"/>
        </w:rPr>
      </w:pPr>
      <w:r w:rsidRPr="008C5EB8">
        <w:rPr>
          <w:rFonts w:ascii="Garamond" w:hAnsi="Garamond"/>
          <w:sz w:val="22"/>
          <w:szCs w:val="22"/>
        </w:rPr>
        <w:t xml:space="preserve">Do not work on assignments for other classes in my room!   </w:t>
      </w:r>
    </w:p>
    <w:p w:rsidR="0084407B" w:rsidRPr="008C5EB8" w:rsidRDefault="0084407B" w:rsidP="0084407B">
      <w:pPr>
        <w:widowControl w:val="0"/>
        <w:numPr>
          <w:ilvl w:val="0"/>
          <w:numId w:val="20"/>
        </w:numPr>
        <w:overflowPunct w:val="0"/>
        <w:autoSpaceDE w:val="0"/>
        <w:autoSpaceDN w:val="0"/>
        <w:adjustRightInd w:val="0"/>
        <w:rPr>
          <w:rFonts w:ascii="Garamond" w:hAnsi="Garamond"/>
          <w:sz w:val="22"/>
          <w:szCs w:val="22"/>
        </w:rPr>
      </w:pPr>
      <w:r w:rsidRPr="008C5EB8">
        <w:rPr>
          <w:rFonts w:ascii="Garamond" w:hAnsi="Garamond"/>
          <w:sz w:val="22"/>
          <w:szCs w:val="22"/>
        </w:rPr>
        <w:t>Do not use any electronic devices while you are in my room.  I will confiscate them.</w:t>
      </w:r>
    </w:p>
    <w:p w:rsidR="0084407B" w:rsidRPr="008C5EB8" w:rsidRDefault="0084407B" w:rsidP="0084407B">
      <w:pPr>
        <w:widowControl w:val="0"/>
        <w:numPr>
          <w:ilvl w:val="0"/>
          <w:numId w:val="20"/>
        </w:numPr>
        <w:overflowPunct w:val="0"/>
        <w:autoSpaceDE w:val="0"/>
        <w:autoSpaceDN w:val="0"/>
        <w:adjustRightInd w:val="0"/>
        <w:rPr>
          <w:rFonts w:ascii="Garamond" w:hAnsi="Garamond"/>
          <w:sz w:val="22"/>
          <w:szCs w:val="22"/>
        </w:rPr>
      </w:pPr>
      <w:r w:rsidRPr="008C5EB8">
        <w:rPr>
          <w:rFonts w:ascii="Garamond" w:hAnsi="Garamond"/>
          <w:sz w:val="22"/>
          <w:szCs w:val="22"/>
        </w:rPr>
        <w:t xml:space="preserve">Do not sleep during class. </w:t>
      </w:r>
    </w:p>
    <w:p w:rsidR="0084407B" w:rsidRPr="008C5EB8" w:rsidRDefault="0084407B" w:rsidP="0084407B">
      <w:pPr>
        <w:widowControl w:val="0"/>
        <w:numPr>
          <w:ilvl w:val="0"/>
          <w:numId w:val="20"/>
        </w:numPr>
        <w:overflowPunct w:val="0"/>
        <w:autoSpaceDE w:val="0"/>
        <w:autoSpaceDN w:val="0"/>
        <w:adjustRightInd w:val="0"/>
        <w:rPr>
          <w:rFonts w:ascii="Garamond" w:hAnsi="Garamond"/>
          <w:sz w:val="22"/>
          <w:szCs w:val="22"/>
        </w:rPr>
      </w:pPr>
      <w:r w:rsidRPr="008C5EB8">
        <w:rPr>
          <w:rFonts w:ascii="Garamond" w:hAnsi="Garamond"/>
          <w:sz w:val="22"/>
          <w:szCs w:val="22"/>
        </w:rPr>
        <w:t>Follow other policies in your Student Handbook.</w:t>
      </w:r>
    </w:p>
    <w:p w:rsidR="0084407B" w:rsidRPr="008C5EB8" w:rsidRDefault="0084407B" w:rsidP="0084407B">
      <w:pPr>
        <w:widowControl w:val="0"/>
        <w:numPr>
          <w:ilvl w:val="0"/>
          <w:numId w:val="20"/>
        </w:numPr>
        <w:overflowPunct w:val="0"/>
        <w:autoSpaceDE w:val="0"/>
        <w:autoSpaceDN w:val="0"/>
        <w:adjustRightInd w:val="0"/>
        <w:rPr>
          <w:rFonts w:ascii="Garamond" w:hAnsi="Garamond"/>
          <w:sz w:val="22"/>
          <w:szCs w:val="22"/>
        </w:rPr>
      </w:pPr>
      <w:r w:rsidRPr="008C5EB8">
        <w:rPr>
          <w:rFonts w:ascii="Garamond" w:hAnsi="Garamond"/>
          <w:sz w:val="22"/>
          <w:szCs w:val="22"/>
        </w:rPr>
        <w:t xml:space="preserve">Speak up if you need some extra help.  I will be glad to work with you if you just let me know.  Please keep in mind that I am not available to meet with you after school on Mondays because of staff meetings. </w:t>
      </w:r>
    </w:p>
    <w:p w:rsidR="0084407B" w:rsidRDefault="0084407B" w:rsidP="0084407B">
      <w:pPr>
        <w:rPr>
          <w:rFonts w:ascii="Garamond" w:hAnsi="Garamond"/>
          <w:b/>
          <w:bCs/>
          <w:sz w:val="22"/>
          <w:szCs w:val="22"/>
        </w:rPr>
      </w:pPr>
    </w:p>
    <w:p w:rsidR="0084407B" w:rsidRPr="003B361E" w:rsidRDefault="0084407B" w:rsidP="0084407B">
      <w:pPr>
        <w:rPr>
          <w:rFonts w:ascii="Garamond" w:hAnsi="Garamond"/>
          <w:b/>
          <w:bCs/>
          <w:sz w:val="22"/>
          <w:szCs w:val="22"/>
        </w:rPr>
      </w:pPr>
      <w:r w:rsidRPr="003B361E">
        <w:rPr>
          <w:rFonts w:ascii="Garamond" w:hAnsi="Garamond"/>
          <w:b/>
          <w:bCs/>
          <w:sz w:val="22"/>
          <w:szCs w:val="22"/>
        </w:rPr>
        <w:t>Study Tips!!</w:t>
      </w:r>
    </w:p>
    <w:p w:rsidR="0084407B" w:rsidRPr="003B361E" w:rsidRDefault="0084407B" w:rsidP="0084407B">
      <w:pPr>
        <w:rPr>
          <w:rFonts w:ascii="Garamond" w:hAnsi="Garamond"/>
          <w:sz w:val="22"/>
          <w:szCs w:val="22"/>
        </w:rPr>
      </w:pPr>
      <w:r w:rsidRPr="003B361E">
        <w:rPr>
          <w:rFonts w:ascii="Garamond" w:hAnsi="Garamond"/>
          <w:sz w:val="22"/>
          <w:szCs w:val="22"/>
        </w:rPr>
        <w:t>1. You will make flash cards for your vocabulary words.  Save all of your flash cards in a box so that you can review them constantly.  If you don’t know your vocabulary, you do not know Latin!</w:t>
      </w:r>
    </w:p>
    <w:p w:rsidR="0084407B" w:rsidRPr="003B361E" w:rsidRDefault="0084407B" w:rsidP="0084407B">
      <w:pPr>
        <w:rPr>
          <w:rFonts w:ascii="Garamond" w:hAnsi="Garamond"/>
          <w:sz w:val="22"/>
          <w:szCs w:val="22"/>
        </w:rPr>
      </w:pPr>
    </w:p>
    <w:p w:rsidR="0084407B" w:rsidRPr="003B361E" w:rsidRDefault="0084407B" w:rsidP="0084407B">
      <w:pPr>
        <w:rPr>
          <w:rFonts w:ascii="Garamond" w:hAnsi="Garamond"/>
          <w:sz w:val="22"/>
          <w:szCs w:val="22"/>
        </w:rPr>
      </w:pPr>
      <w:r w:rsidRPr="003B361E">
        <w:rPr>
          <w:rFonts w:ascii="Garamond" w:hAnsi="Garamond"/>
          <w:sz w:val="22"/>
          <w:szCs w:val="22"/>
        </w:rPr>
        <w:t>2.  Complete all of your homework.  All the homework has a purpose.  I know that you will perform well on the tests and quizzes if you do your homework!</w:t>
      </w:r>
    </w:p>
    <w:p w:rsidR="0084407B" w:rsidRPr="003B361E" w:rsidRDefault="0084407B" w:rsidP="0084407B">
      <w:pPr>
        <w:rPr>
          <w:rFonts w:ascii="Garamond" w:hAnsi="Garamond"/>
          <w:sz w:val="22"/>
          <w:szCs w:val="22"/>
        </w:rPr>
      </w:pPr>
    </w:p>
    <w:p w:rsidR="0084407B" w:rsidRPr="003B361E" w:rsidRDefault="0084407B" w:rsidP="0084407B">
      <w:pPr>
        <w:rPr>
          <w:rFonts w:ascii="Garamond" w:hAnsi="Garamond"/>
          <w:sz w:val="22"/>
          <w:szCs w:val="22"/>
        </w:rPr>
      </w:pPr>
      <w:r w:rsidRPr="003B361E">
        <w:rPr>
          <w:rFonts w:ascii="Garamond" w:hAnsi="Garamond"/>
          <w:sz w:val="22"/>
          <w:szCs w:val="22"/>
        </w:rPr>
        <w:t>3. Come in for extra help sessions</w:t>
      </w:r>
      <w:r>
        <w:rPr>
          <w:rFonts w:ascii="Garamond" w:hAnsi="Garamond"/>
          <w:sz w:val="22"/>
          <w:szCs w:val="22"/>
        </w:rPr>
        <w:t xml:space="preserve">.  </w:t>
      </w:r>
      <w:r w:rsidRPr="003B361E">
        <w:rPr>
          <w:rFonts w:ascii="Garamond" w:hAnsi="Garamond"/>
          <w:sz w:val="22"/>
          <w:szCs w:val="22"/>
        </w:rPr>
        <w:t xml:space="preserve">Never hesitate to ask me questions.  Please just let me know ahead of time when you plan on coming to see me. </w:t>
      </w:r>
    </w:p>
    <w:p w:rsidR="0084407B" w:rsidRPr="003B361E" w:rsidRDefault="0084407B" w:rsidP="0084407B">
      <w:pPr>
        <w:rPr>
          <w:rFonts w:ascii="Garamond" w:hAnsi="Garamond"/>
          <w:sz w:val="22"/>
          <w:szCs w:val="22"/>
        </w:rPr>
      </w:pPr>
    </w:p>
    <w:p w:rsidR="0084407B" w:rsidRPr="003B361E" w:rsidRDefault="0084407B" w:rsidP="0084407B">
      <w:pPr>
        <w:rPr>
          <w:rFonts w:ascii="Garamond" w:hAnsi="Garamond"/>
          <w:sz w:val="22"/>
          <w:szCs w:val="22"/>
        </w:rPr>
      </w:pPr>
      <w:r w:rsidRPr="003B361E">
        <w:rPr>
          <w:rFonts w:ascii="Garamond" w:hAnsi="Garamond"/>
          <w:sz w:val="22"/>
          <w:szCs w:val="22"/>
        </w:rPr>
        <w:t xml:space="preserve">4. Email me </w:t>
      </w:r>
      <w:r>
        <w:rPr>
          <w:rFonts w:ascii="Garamond" w:hAnsi="Garamond"/>
          <w:sz w:val="22"/>
          <w:szCs w:val="22"/>
        </w:rPr>
        <w:t xml:space="preserve">or edmodo me </w:t>
      </w:r>
      <w:r w:rsidRPr="003B361E">
        <w:rPr>
          <w:rFonts w:ascii="Garamond" w:hAnsi="Garamond"/>
          <w:sz w:val="22"/>
          <w:szCs w:val="22"/>
        </w:rPr>
        <w:t xml:space="preserve">if you have questions about assignments.  </w:t>
      </w:r>
    </w:p>
    <w:p w:rsidR="0084407B" w:rsidRPr="003B361E" w:rsidRDefault="0084407B" w:rsidP="0084407B">
      <w:pPr>
        <w:rPr>
          <w:rFonts w:ascii="Garamond" w:hAnsi="Garamond"/>
          <w:sz w:val="22"/>
          <w:szCs w:val="22"/>
        </w:rPr>
      </w:pPr>
    </w:p>
    <w:p w:rsidR="0084407B" w:rsidRPr="003B361E" w:rsidRDefault="0084407B" w:rsidP="0084407B">
      <w:pPr>
        <w:rPr>
          <w:rFonts w:ascii="Garamond" w:hAnsi="Garamond"/>
          <w:sz w:val="22"/>
          <w:szCs w:val="22"/>
        </w:rPr>
      </w:pPr>
      <w:r>
        <w:rPr>
          <w:rFonts w:ascii="Garamond" w:hAnsi="Garamond"/>
          <w:sz w:val="22"/>
          <w:szCs w:val="22"/>
        </w:rPr>
        <w:t>5</w:t>
      </w:r>
      <w:r w:rsidRPr="003B361E">
        <w:rPr>
          <w:rFonts w:ascii="Garamond" w:hAnsi="Garamond"/>
          <w:sz w:val="22"/>
          <w:szCs w:val="22"/>
        </w:rPr>
        <w:t xml:space="preserve">. Take excellent notes in class! Not everything I tell you is in the book or on a handout.  Then you can refer to your notes when you get home! </w:t>
      </w:r>
    </w:p>
    <w:p w:rsidR="0084407B" w:rsidRPr="003B361E" w:rsidRDefault="0084407B" w:rsidP="0084407B">
      <w:pPr>
        <w:rPr>
          <w:rFonts w:ascii="Garamond" w:hAnsi="Garamond"/>
          <w:sz w:val="22"/>
          <w:szCs w:val="22"/>
        </w:rPr>
      </w:pPr>
      <w:bookmarkStart w:id="0" w:name="_GoBack"/>
      <w:bookmarkEnd w:id="0"/>
    </w:p>
    <w:p w:rsidR="0084407B" w:rsidRPr="003B361E" w:rsidRDefault="0084407B" w:rsidP="0084407B">
      <w:pPr>
        <w:rPr>
          <w:rFonts w:ascii="Garamond" w:hAnsi="Garamond"/>
          <w:sz w:val="22"/>
          <w:szCs w:val="22"/>
        </w:rPr>
      </w:pPr>
      <w:r>
        <w:rPr>
          <w:rFonts w:ascii="Garamond" w:hAnsi="Garamond"/>
          <w:sz w:val="22"/>
          <w:szCs w:val="22"/>
        </w:rPr>
        <w:t>6</w:t>
      </w:r>
      <w:r w:rsidRPr="003B361E">
        <w:rPr>
          <w:rFonts w:ascii="Garamond" w:hAnsi="Garamond"/>
          <w:sz w:val="22"/>
          <w:szCs w:val="22"/>
        </w:rPr>
        <w:t xml:space="preserve">.  Keep packet! They are helpful when it comes time to review for the final.  </w:t>
      </w:r>
    </w:p>
    <w:p w:rsidR="0084407B" w:rsidRPr="003B361E" w:rsidRDefault="0084407B" w:rsidP="0084407B">
      <w:pPr>
        <w:rPr>
          <w:rFonts w:ascii="Garamond" w:hAnsi="Garamond"/>
          <w:sz w:val="22"/>
          <w:szCs w:val="22"/>
        </w:rPr>
      </w:pPr>
    </w:p>
    <w:p w:rsidR="0084407B" w:rsidRPr="003B361E" w:rsidRDefault="0084407B" w:rsidP="0084407B">
      <w:pPr>
        <w:rPr>
          <w:rFonts w:ascii="Garamond" w:hAnsi="Garamond"/>
          <w:b/>
          <w:sz w:val="22"/>
          <w:szCs w:val="22"/>
        </w:rPr>
      </w:pPr>
      <w:r>
        <w:rPr>
          <w:rFonts w:ascii="Garamond" w:hAnsi="Garamond"/>
          <w:b/>
          <w:sz w:val="22"/>
          <w:szCs w:val="22"/>
        </w:rPr>
        <w:t>7</w:t>
      </w:r>
      <w:r w:rsidRPr="003B361E">
        <w:rPr>
          <w:rFonts w:ascii="Garamond" w:hAnsi="Garamond"/>
          <w:b/>
          <w:sz w:val="22"/>
          <w:szCs w:val="22"/>
        </w:rPr>
        <w:t xml:space="preserve">.  Study vocabulary every night!! 5-15 minutes.  It will change your grade! It will make your life a lot easier.  </w:t>
      </w:r>
    </w:p>
    <w:p w:rsidR="0084407B" w:rsidRPr="002912FB" w:rsidRDefault="0084407B" w:rsidP="00EE4F24">
      <w:pPr>
        <w:jc w:val="center"/>
        <w:rPr>
          <w:b/>
          <w:iCs/>
          <w:color w:val="000000"/>
          <w:sz w:val="22"/>
          <w:szCs w:val="22"/>
        </w:rPr>
      </w:pPr>
    </w:p>
    <w:sectPr w:rsidR="0084407B" w:rsidRPr="002912FB" w:rsidSect="008F3DB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B18" w:rsidRDefault="008C5B18" w:rsidP="00AE231C">
      <w:r>
        <w:separator/>
      </w:r>
    </w:p>
  </w:endnote>
  <w:endnote w:type="continuationSeparator" w:id="0">
    <w:p w:rsidR="008C5B18" w:rsidRDefault="008C5B18"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B18" w:rsidRDefault="008C5B18" w:rsidP="00AE231C">
      <w:r>
        <w:separator/>
      </w:r>
    </w:p>
  </w:footnote>
  <w:footnote w:type="continuationSeparator" w:id="0">
    <w:p w:rsidR="008C5B18" w:rsidRDefault="008C5B18" w:rsidP="00AE2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C45"/>
    <w:multiLevelType w:val="hybridMultilevel"/>
    <w:tmpl w:val="F42C053C"/>
    <w:lvl w:ilvl="0" w:tplc="E73220F0">
      <w:start w:val="34"/>
      <w:numFmt w:val="bullet"/>
      <w:lvlText w:val="-"/>
      <w:lvlJc w:val="left"/>
      <w:pPr>
        <w:ind w:left="675" w:hanging="360"/>
      </w:pPr>
      <w:rPr>
        <w:rFonts w:ascii="Times New Roman" w:eastAsia="Times New Roman" w:hAnsi="Times New Roman"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B71"/>
    <w:multiLevelType w:val="hybridMultilevel"/>
    <w:tmpl w:val="43F0AD20"/>
    <w:lvl w:ilvl="0" w:tplc="940409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60519"/>
    <w:multiLevelType w:val="hybridMultilevel"/>
    <w:tmpl w:val="23829B5C"/>
    <w:lvl w:ilvl="0" w:tplc="0A0E156C">
      <w:start w:val="20"/>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24017C41"/>
    <w:multiLevelType w:val="hybridMultilevel"/>
    <w:tmpl w:val="E71E254A"/>
    <w:lvl w:ilvl="0" w:tplc="87C404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C55D97"/>
    <w:multiLevelType w:val="hybridMultilevel"/>
    <w:tmpl w:val="546895C8"/>
    <w:lvl w:ilvl="0" w:tplc="745C583C">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B244A0"/>
    <w:multiLevelType w:val="hybridMultilevel"/>
    <w:tmpl w:val="CBAE6EE0"/>
    <w:lvl w:ilvl="0" w:tplc="CCF6A656">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25DAE"/>
    <w:multiLevelType w:val="hybridMultilevel"/>
    <w:tmpl w:val="6E8C6CC6"/>
    <w:lvl w:ilvl="0" w:tplc="FA5C5A6C">
      <w:numFmt w:val="bullet"/>
      <w:lvlText w:val="-"/>
      <w:lvlJc w:val="left"/>
      <w:pPr>
        <w:ind w:left="675" w:hanging="360"/>
      </w:pPr>
      <w:rPr>
        <w:rFonts w:ascii="Times New Roman" w:eastAsia="Times New Roman" w:hAnsi="Times New Roman"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248A2"/>
    <w:multiLevelType w:val="hybridMultilevel"/>
    <w:tmpl w:val="482C21EE"/>
    <w:lvl w:ilvl="0" w:tplc="A92C9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6D7859"/>
    <w:multiLevelType w:val="hybridMultilevel"/>
    <w:tmpl w:val="34F4E52C"/>
    <w:lvl w:ilvl="0" w:tplc="7270959E">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62CF7"/>
    <w:multiLevelType w:val="hybridMultilevel"/>
    <w:tmpl w:val="53F8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EE0F83"/>
    <w:multiLevelType w:val="singleLevel"/>
    <w:tmpl w:val="A994FC8A"/>
    <w:lvl w:ilvl="0">
      <w:start w:val="1"/>
      <w:numFmt w:val="decimal"/>
      <w:lvlText w:val="%1)"/>
      <w:lvlJc w:val="left"/>
      <w:pPr>
        <w:tabs>
          <w:tab w:val="num" w:pos="1080"/>
        </w:tabs>
        <w:ind w:left="1080" w:hanging="360"/>
      </w:pPr>
      <w:rPr>
        <w:rFonts w:hint="default"/>
      </w:rPr>
    </w:lvl>
  </w:abstractNum>
  <w:abstractNum w:abstractNumId="16">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6C0C61"/>
    <w:multiLevelType w:val="hybridMultilevel"/>
    <w:tmpl w:val="4202C9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263CF2"/>
    <w:multiLevelType w:val="hybridMultilevel"/>
    <w:tmpl w:val="819A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6"/>
  </w:num>
  <w:num w:numId="3">
    <w:abstractNumId w:val="9"/>
  </w:num>
  <w:num w:numId="4">
    <w:abstractNumId w:val="10"/>
  </w:num>
  <w:num w:numId="5">
    <w:abstractNumId w:val="1"/>
  </w:num>
  <w:num w:numId="6">
    <w:abstractNumId w:val="2"/>
  </w:num>
  <w:num w:numId="7">
    <w:abstractNumId w:val="16"/>
  </w:num>
  <w:num w:numId="8">
    <w:abstractNumId w:val="11"/>
  </w:num>
  <w:num w:numId="9">
    <w:abstractNumId w:val="17"/>
  </w:num>
  <w:num w:numId="10">
    <w:abstractNumId w:val="4"/>
  </w:num>
  <w:num w:numId="11">
    <w:abstractNumId w:val="14"/>
  </w:num>
  <w:num w:numId="12">
    <w:abstractNumId w:val="15"/>
  </w:num>
  <w:num w:numId="13">
    <w:abstractNumId w:val="8"/>
  </w:num>
  <w:num w:numId="14">
    <w:abstractNumId w:val="3"/>
  </w:num>
  <w:num w:numId="15">
    <w:abstractNumId w:val="5"/>
  </w:num>
  <w:num w:numId="16">
    <w:abstractNumId w:val="0"/>
  </w:num>
  <w:num w:numId="17">
    <w:abstractNumId w:val="13"/>
  </w:num>
  <w:num w:numId="18">
    <w:abstractNumId w:val="7"/>
  </w:num>
  <w:num w:numId="19">
    <w:abstractNumId w:val="19"/>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C"/>
    <w:rsid w:val="00001DD8"/>
    <w:rsid w:val="00016179"/>
    <w:rsid w:val="00020637"/>
    <w:rsid w:val="00027107"/>
    <w:rsid w:val="00033E09"/>
    <w:rsid w:val="0004099B"/>
    <w:rsid w:val="000432D3"/>
    <w:rsid w:val="000443E7"/>
    <w:rsid w:val="000558C7"/>
    <w:rsid w:val="0006357F"/>
    <w:rsid w:val="00066B2E"/>
    <w:rsid w:val="0007054A"/>
    <w:rsid w:val="00071759"/>
    <w:rsid w:val="00083B8A"/>
    <w:rsid w:val="000C4555"/>
    <w:rsid w:val="000C5238"/>
    <w:rsid w:val="0010087E"/>
    <w:rsid w:val="0010761E"/>
    <w:rsid w:val="0012295A"/>
    <w:rsid w:val="00130CAE"/>
    <w:rsid w:val="00147747"/>
    <w:rsid w:val="001673C4"/>
    <w:rsid w:val="0019082C"/>
    <w:rsid w:val="001D0248"/>
    <w:rsid w:val="001E0EE6"/>
    <w:rsid w:val="0020768D"/>
    <w:rsid w:val="00207B8D"/>
    <w:rsid w:val="00212637"/>
    <w:rsid w:val="00214B85"/>
    <w:rsid w:val="002240CC"/>
    <w:rsid w:val="00235E30"/>
    <w:rsid w:val="00257955"/>
    <w:rsid w:val="00261534"/>
    <w:rsid w:val="002633CB"/>
    <w:rsid w:val="00267644"/>
    <w:rsid w:val="00267C8C"/>
    <w:rsid w:val="002C22E8"/>
    <w:rsid w:val="002F1740"/>
    <w:rsid w:val="002F4905"/>
    <w:rsid w:val="00321E78"/>
    <w:rsid w:val="00331734"/>
    <w:rsid w:val="00337295"/>
    <w:rsid w:val="0034146A"/>
    <w:rsid w:val="0038470B"/>
    <w:rsid w:val="003B423D"/>
    <w:rsid w:val="003B6719"/>
    <w:rsid w:val="003B7A28"/>
    <w:rsid w:val="003D6382"/>
    <w:rsid w:val="003E21D6"/>
    <w:rsid w:val="00404A64"/>
    <w:rsid w:val="00424FC9"/>
    <w:rsid w:val="004274F1"/>
    <w:rsid w:val="00445AF6"/>
    <w:rsid w:val="00447ED5"/>
    <w:rsid w:val="00450D93"/>
    <w:rsid w:val="00454E08"/>
    <w:rsid w:val="004749BD"/>
    <w:rsid w:val="00477CDF"/>
    <w:rsid w:val="00485EAA"/>
    <w:rsid w:val="00497F86"/>
    <w:rsid w:val="004A31F3"/>
    <w:rsid w:val="004B0EB7"/>
    <w:rsid w:val="004D1B55"/>
    <w:rsid w:val="004E613A"/>
    <w:rsid w:val="004F4E6B"/>
    <w:rsid w:val="004F6A9E"/>
    <w:rsid w:val="00507DBB"/>
    <w:rsid w:val="0051431A"/>
    <w:rsid w:val="005401AE"/>
    <w:rsid w:val="0055311D"/>
    <w:rsid w:val="005655A1"/>
    <w:rsid w:val="005951EE"/>
    <w:rsid w:val="005A556C"/>
    <w:rsid w:val="005C1175"/>
    <w:rsid w:val="005D36DB"/>
    <w:rsid w:val="005D7DA5"/>
    <w:rsid w:val="005E4A77"/>
    <w:rsid w:val="005E58D8"/>
    <w:rsid w:val="005F3EDC"/>
    <w:rsid w:val="00617E9F"/>
    <w:rsid w:val="006272F0"/>
    <w:rsid w:val="00632B78"/>
    <w:rsid w:val="00652A3B"/>
    <w:rsid w:val="0068169D"/>
    <w:rsid w:val="00686186"/>
    <w:rsid w:val="00691718"/>
    <w:rsid w:val="006A7A5D"/>
    <w:rsid w:val="006C535A"/>
    <w:rsid w:val="006D08C3"/>
    <w:rsid w:val="006D1BCB"/>
    <w:rsid w:val="006F37D0"/>
    <w:rsid w:val="007040F3"/>
    <w:rsid w:val="00707109"/>
    <w:rsid w:val="00707896"/>
    <w:rsid w:val="00710FC7"/>
    <w:rsid w:val="007233B8"/>
    <w:rsid w:val="00727179"/>
    <w:rsid w:val="0073690A"/>
    <w:rsid w:val="0076793A"/>
    <w:rsid w:val="00777DBB"/>
    <w:rsid w:val="0078704B"/>
    <w:rsid w:val="007E5654"/>
    <w:rsid w:val="0080157D"/>
    <w:rsid w:val="00801D6F"/>
    <w:rsid w:val="0080315B"/>
    <w:rsid w:val="0080392D"/>
    <w:rsid w:val="00806501"/>
    <w:rsid w:val="008171C0"/>
    <w:rsid w:val="00820238"/>
    <w:rsid w:val="0082458E"/>
    <w:rsid w:val="00826DEB"/>
    <w:rsid w:val="00834AB8"/>
    <w:rsid w:val="0084407B"/>
    <w:rsid w:val="00870A00"/>
    <w:rsid w:val="008B3B26"/>
    <w:rsid w:val="008B3C00"/>
    <w:rsid w:val="008B6C50"/>
    <w:rsid w:val="008C5B18"/>
    <w:rsid w:val="008E7A44"/>
    <w:rsid w:val="008F3DB0"/>
    <w:rsid w:val="00905809"/>
    <w:rsid w:val="00942A3B"/>
    <w:rsid w:val="00945D47"/>
    <w:rsid w:val="009466E9"/>
    <w:rsid w:val="009534E4"/>
    <w:rsid w:val="009577EB"/>
    <w:rsid w:val="00977BDF"/>
    <w:rsid w:val="00983393"/>
    <w:rsid w:val="009950A0"/>
    <w:rsid w:val="009A1E92"/>
    <w:rsid w:val="009C55CD"/>
    <w:rsid w:val="009F100D"/>
    <w:rsid w:val="00A04BCF"/>
    <w:rsid w:val="00A15063"/>
    <w:rsid w:val="00A21CEC"/>
    <w:rsid w:val="00A27401"/>
    <w:rsid w:val="00A525B1"/>
    <w:rsid w:val="00A67C4D"/>
    <w:rsid w:val="00A816A1"/>
    <w:rsid w:val="00AA4323"/>
    <w:rsid w:val="00AA499E"/>
    <w:rsid w:val="00AD57D3"/>
    <w:rsid w:val="00AE231C"/>
    <w:rsid w:val="00B1642F"/>
    <w:rsid w:val="00B27102"/>
    <w:rsid w:val="00B34F00"/>
    <w:rsid w:val="00B36D85"/>
    <w:rsid w:val="00B52F83"/>
    <w:rsid w:val="00B65A62"/>
    <w:rsid w:val="00B76CEE"/>
    <w:rsid w:val="00B80622"/>
    <w:rsid w:val="00B92C17"/>
    <w:rsid w:val="00BB5E96"/>
    <w:rsid w:val="00BB6B8D"/>
    <w:rsid w:val="00BD6B6F"/>
    <w:rsid w:val="00BE6AF7"/>
    <w:rsid w:val="00BE7407"/>
    <w:rsid w:val="00BE7A67"/>
    <w:rsid w:val="00C0554F"/>
    <w:rsid w:val="00C22E22"/>
    <w:rsid w:val="00C247B8"/>
    <w:rsid w:val="00C55F73"/>
    <w:rsid w:val="00C91994"/>
    <w:rsid w:val="00CC25BA"/>
    <w:rsid w:val="00CC56B7"/>
    <w:rsid w:val="00CC70B7"/>
    <w:rsid w:val="00CD7FDE"/>
    <w:rsid w:val="00CE2919"/>
    <w:rsid w:val="00D00845"/>
    <w:rsid w:val="00D13792"/>
    <w:rsid w:val="00D17C0A"/>
    <w:rsid w:val="00D27708"/>
    <w:rsid w:val="00D400EF"/>
    <w:rsid w:val="00D530C8"/>
    <w:rsid w:val="00D76244"/>
    <w:rsid w:val="00DA09FC"/>
    <w:rsid w:val="00DA474D"/>
    <w:rsid w:val="00DB6A25"/>
    <w:rsid w:val="00DD2DB4"/>
    <w:rsid w:val="00DF29F2"/>
    <w:rsid w:val="00E00D4A"/>
    <w:rsid w:val="00E0314C"/>
    <w:rsid w:val="00E03A4E"/>
    <w:rsid w:val="00E10299"/>
    <w:rsid w:val="00E40CB8"/>
    <w:rsid w:val="00E526ED"/>
    <w:rsid w:val="00E5530B"/>
    <w:rsid w:val="00E5631C"/>
    <w:rsid w:val="00E65CFE"/>
    <w:rsid w:val="00E85008"/>
    <w:rsid w:val="00E929AC"/>
    <w:rsid w:val="00EA3FA9"/>
    <w:rsid w:val="00EA53B2"/>
    <w:rsid w:val="00EC2100"/>
    <w:rsid w:val="00EC786C"/>
    <w:rsid w:val="00ED11AE"/>
    <w:rsid w:val="00EE4F24"/>
    <w:rsid w:val="00EE4F43"/>
    <w:rsid w:val="00EE6D75"/>
    <w:rsid w:val="00F13EB6"/>
    <w:rsid w:val="00F17B92"/>
    <w:rsid w:val="00F3598E"/>
    <w:rsid w:val="00F40D78"/>
    <w:rsid w:val="00F60A53"/>
    <w:rsid w:val="00F90BC7"/>
    <w:rsid w:val="00F92D78"/>
    <w:rsid w:val="00FC22DD"/>
    <w:rsid w:val="00FC3125"/>
    <w:rsid w:val="00FD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983393"/>
    <w:rPr>
      <w:color w:val="0000FF" w:themeColor="hyperlink"/>
      <w:u w:val="single"/>
    </w:rPr>
  </w:style>
  <w:style w:type="paragraph" w:customStyle="1" w:styleId="DefaultText">
    <w:name w:val="Default Text"/>
    <w:basedOn w:val="Normal"/>
    <w:rsid w:val="00A15063"/>
    <w:pPr>
      <w:widowControl w:val="0"/>
      <w:autoSpaceDE w:val="0"/>
      <w:autoSpaceDN w:val="0"/>
      <w:adjustRightInd w:val="0"/>
    </w:pPr>
  </w:style>
  <w:style w:type="paragraph" w:styleId="NoSpacing">
    <w:name w:val="No Spacing"/>
    <w:uiPriority w:val="1"/>
    <w:qFormat/>
    <w:rsid w:val="0055311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983393"/>
    <w:rPr>
      <w:color w:val="0000FF" w:themeColor="hyperlink"/>
      <w:u w:val="single"/>
    </w:rPr>
  </w:style>
  <w:style w:type="paragraph" w:customStyle="1" w:styleId="DefaultText">
    <w:name w:val="Default Text"/>
    <w:basedOn w:val="Normal"/>
    <w:rsid w:val="00A15063"/>
    <w:pPr>
      <w:widowControl w:val="0"/>
      <w:autoSpaceDE w:val="0"/>
      <w:autoSpaceDN w:val="0"/>
      <w:adjustRightInd w:val="0"/>
    </w:pPr>
  </w:style>
  <w:style w:type="paragraph" w:styleId="NoSpacing">
    <w:name w:val="No Spacing"/>
    <w:uiPriority w:val="1"/>
    <w:qFormat/>
    <w:rsid w:val="0055311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2F80B-C3F9-4127-A71B-8D90B7AB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Allgood, Ashley</cp:lastModifiedBy>
  <cp:revision>4</cp:revision>
  <cp:lastPrinted>2011-08-03T16:22:00Z</cp:lastPrinted>
  <dcterms:created xsi:type="dcterms:W3CDTF">2013-05-06T18:05:00Z</dcterms:created>
  <dcterms:modified xsi:type="dcterms:W3CDTF">2013-08-01T14:50:00Z</dcterms:modified>
</cp:coreProperties>
</file>